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0DDE" w14:textId="219D7D56" w:rsidR="00127B62" w:rsidRPr="00311702" w:rsidRDefault="00127B62" w:rsidP="00046EB6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 xml:space="preserve">Welcome to </w:t>
      </w:r>
      <w:r w:rsidR="00301002" w:rsidRPr="00311702">
        <w:rPr>
          <w:rFonts w:cstheme="minorHAnsi"/>
          <w:sz w:val="21"/>
          <w:szCs w:val="21"/>
        </w:rPr>
        <w:t xml:space="preserve">Community </w:t>
      </w:r>
      <w:r w:rsidR="009C229B" w:rsidRPr="00311702">
        <w:rPr>
          <w:rFonts w:cstheme="minorHAnsi"/>
          <w:sz w:val="21"/>
          <w:szCs w:val="21"/>
        </w:rPr>
        <w:t>C</w:t>
      </w:r>
      <w:r w:rsidR="00301002" w:rsidRPr="00311702">
        <w:rPr>
          <w:rFonts w:cstheme="minorHAnsi"/>
          <w:sz w:val="21"/>
          <w:szCs w:val="21"/>
        </w:rPr>
        <w:t>onnections</w:t>
      </w:r>
      <w:r w:rsidR="00046EB6" w:rsidRPr="00311702">
        <w:rPr>
          <w:rFonts w:cstheme="minorHAnsi"/>
          <w:sz w:val="21"/>
          <w:szCs w:val="21"/>
        </w:rPr>
        <w:t>. T</w:t>
      </w:r>
      <w:r w:rsidRPr="00311702">
        <w:rPr>
          <w:rFonts w:cstheme="minorHAnsi"/>
          <w:sz w:val="21"/>
          <w:szCs w:val="21"/>
        </w:rPr>
        <w:t xml:space="preserve">he </w:t>
      </w:r>
      <w:r w:rsidR="001F0ADD" w:rsidRPr="00311702">
        <w:rPr>
          <w:rFonts w:cstheme="minorHAnsi"/>
          <w:sz w:val="21"/>
          <w:szCs w:val="21"/>
        </w:rPr>
        <w:t>purpose</w:t>
      </w:r>
      <w:r w:rsidRPr="00311702">
        <w:rPr>
          <w:rFonts w:cstheme="minorHAnsi"/>
          <w:sz w:val="21"/>
          <w:szCs w:val="21"/>
        </w:rPr>
        <w:t xml:space="preserve"> of these resources is to provide you with an immersive and engaging design </w:t>
      </w:r>
      <w:r w:rsidR="001F0ADD" w:rsidRPr="00311702">
        <w:rPr>
          <w:rFonts w:cstheme="minorHAnsi"/>
          <w:sz w:val="21"/>
          <w:szCs w:val="21"/>
        </w:rPr>
        <w:t>experience</w:t>
      </w:r>
      <w:r w:rsidRPr="00311702">
        <w:rPr>
          <w:rFonts w:cstheme="minorHAnsi"/>
          <w:sz w:val="21"/>
          <w:szCs w:val="21"/>
        </w:rPr>
        <w:t xml:space="preserve"> for your students that links d</w:t>
      </w:r>
      <w:r w:rsidR="001F0ADD" w:rsidRPr="00311702">
        <w:rPr>
          <w:rFonts w:cstheme="minorHAnsi"/>
          <w:sz w:val="21"/>
          <w:szCs w:val="21"/>
        </w:rPr>
        <w:t>irect</w:t>
      </w:r>
      <w:r w:rsidRPr="00311702">
        <w:rPr>
          <w:rFonts w:cstheme="minorHAnsi"/>
          <w:sz w:val="21"/>
          <w:szCs w:val="21"/>
        </w:rPr>
        <w:t>ly to the requirement</w:t>
      </w:r>
      <w:r w:rsidR="00301002" w:rsidRPr="00311702">
        <w:rPr>
          <w:rFonts w:cstheme="minorHAnsi"/>
          <w:sz w:val="21"/>
          <w:szCs w:val="21"/>
        </w:rPr>
        <w:t>s</w:t>
      </w:r>
      <w:r w:rsidRPr="00311702">
        <w:rPr>
          <w:rFonts w:cstheme="minorHAnsi"/>
          <w:sz w:val="21"/>
          <w:szCs w:val="21"/>
        </w:rPr>
        <w:t xml:space="preserve"> of the </w:t>
      </w:r>
      <w:r w:rsidR="001F0ADD" w:rsidRPr="00311702">
        <w:rPr>
          <w:rFonts w:cstheme="minorHAnsi"/>
          <w:sz w:val="21"/>
          <w:szCs w:val="21"/>
        </w:rPr>
        <w:t>Design and</w:t>
      </w:r>
      <w:r w:rsidRPr="00311702">
        <w:rPr>
          <w:rFonts w:cstheme="minorHAnsi"/>
          <w:sz w:val="21"/>
          <w:szCs w:val="21"/>
        </w:rPr>
        <w:t xml:space="preserve"> </w:t>
      </w:r>
      <w:r w:rsidR="001F0ADD" w:rsidRPr="00311702">
        <w:rPr>
          <w:rFonts w:cstheme="minorHAnsi"/>
          <w:sz w:val="21"/>
          <w:szCs w:val="21"/>
        </w:rPr>
        <w:t>Technologies</w:t>
      </w:r>
      <w:r w:rsidRPr="00311702">
        <w:rPr>
          <w:rFonts w:cstheme="minorHAnsi"/>
          <w:sz w:val="21"/>
          <w:szCs w:val="21"/>
        </w:rPr>
        <w:t xml:space="preserve"> learning area</w:t>
      </w:r>
      <w:r w:rsidR="00046EB6" w:rsidRPr="00311702">
        <w:rPr>
          <w:rFonts w:cstheme="minorHAnsi"/>
          <w:sz w:val="21"/>
          <w:szCs w:val="21"/>
        </w:rPr>
        <w:t>. They are intended to offer</w:t>
      </w:r>
      <w:r w:rsidRPr="00311702">
        <w:rPr>
          <w:rFonts w:cstheme="minorHAnsi"/>
          <w:sz w:val="21"/>
          <w:szCs w:val="21"/>
        </w:rPr>
        <w:t xml:space="preserve"> everything you need to facilitate a </w:t>
      </w:r>
      <w:r w:rsidR="001F0ADD" w:rsidRPr="00311702">
        <w:rPr>
          <w:rFonts w:cstheme="minorHAnsi"/>
          <w:sz w:val="21"/>
          <w:szCs w:val="21"/>
        </w:rPr>
        <w:t>student-centered</w:t>
      </w:r>
      <w:r w:rsidRPr="00311702">
        <w:rPr>
          <w:rFonts w:cstheme="minorHAnsi"/>
          <w:sz w:val="21"/>
          <w:szCs w:val="21"/>
        </w:rPr>
        <w:t xml:space="preserve"> approach.</w:t>
      </w:r>
    </w:p>
    <w:p w14:paraId="7E317C98" w14:textId="42C3F507" w:rsidR="00127B62" w:rsidRPr="00311702" w:rsidRDefault="00127B62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>Through these resources</w:t>
      </w:r>
      <w:r w:rsidR="001F0ADD" w:rsidRPr="00311702">
        <w:rPr>
          <w:rFonts w:cstheme="minorHAnsi"/>
          <w:sz w:val="21"/>
          <w:szCs w:val="21"/>
        </w:rPr>
        <w:t>,</w:t>
      </w:r>
      <w:r w:rsidRPr="00311702">
        <w:rPr>
          <w:rFonts w:cstheme="minorHAnsi"/>
          <w:sz w:val="21"/>
          <w:szCs w:val="21"/>
        </w:rPr>
        <w:t xml:space="preserve"> your s</w:t>
      </w:r>
      <w:r w:rsidR="001F0ADD" w:rsidRPr="00311702">
        <w:rPr>
          <w:rFonts w:cstheme="minorHAnsi"/>
          <w:sz w:val="21"/>
          <w:szCs w:val="21"/>
        </w:rPr>
        <w:t>tu</w:t>
      </w:r>
      <w:r w:rsidRPr="00311702">
        <w:rPr>
          <w:rFonts w:cstheme="minorHAnsi"/>
          <w:sz w:val="21"/>
          <w:szCs w:val="21"/>
        </w:rPr>
        <w:t xml:space="preserve">dents </w:t>
      </w:r>
      <w:r w:rsidR="001F0ADD" w:rsidRPr="00311702">
        <w:rPr>
          <w:rFonts w:cstheme="minorHAnsi"/>
          <w:sz w:val="21"/>
          <w:szCs w:val="21"/>
        </w:rPr>
        <w:t>can engage</w:t>
      </w:r>
      <w:r w:rsidR="00046EB6" w:rsidRPr="00311702">
        <w:rPr>
          <w:rFonts w:cstheme="minorHAnsi"/>
          <w:sz w:val="21"/>
          <w:szCs w:val="21"/>
        </w:rPr>
        <w:t xml:space="preserve"> -</w:t>
      </w:r>
      <w:r w:rsidRPr="00311702">
        <w:rPr>
          <w:rFonts w:cstheme="minorHAnsi"/>
          <w:sz w:val="21"/>
          <w:szCs w:val="21"/>
        </w:rPr>
        <w:t xml:space="preserve"> </w:t>
      </w:r>
      <w:r w:rsidR="001F0ADD" w:rsidRPr="00311702">
        <w:rPr>
          <w:rFonts w:cstheme="minorHAnsi"/>
          <w:sz w:val="21"/>
          <w:szCs w:val="21"/>
        </w:rPr>
        <w:t>individually</w:t>
      </w:r>
      <w:r w:rsidRPr="00311702">
        <w:rPr>
          <w:rFonts w:cstheme="minorHAnsi"/>
          <w:sz w:val="21"/>
          <w:szCs w:val="21"/>
        </w:rPr>
        <w:t xml:space="preserve"> or collaboratively</w:t>
      </w:r>
      <w:r w:rsidR="00046EB6" w:rsidRPr="00311702">
        <w:rPr>
          <w:rFonts w:cstheme="minorHAnsi"/>
          <w:sz w:val="21"/>
          <w:szCs w:val="21"/>
        </w:rPr>
        <w:t xml:space="preserve"> -</w:t>
      </w:r>
      <w:r w:rsidRPr="00311702">
        <w:rPr>
          <w:rFonts w:cstheme="minorHAnsi"/>
          <w:sz w:val="21"/>
          <w:szCs w:val="21"/>
        </w:rPr>
        <w:t xml:space="preserve"> </w:t>
      </w:r>
      <w:r w:rsidR="001F0ADD" w:rsidRPr="00311702">
        <w:rPr>
          <w:rFonts w:cstheme="minorHAnsi"/>
          <w:sz w:val="21"/>
          <w:szCs w:val="21"/>
        </w:rPr>
        <w:t xml:space="preserve">in </w:t>
      </w:r>
      <w:r w:rsidR="00495513" w:rsidRPr="00311702">
        <w:rPr>
          <w:rFonts w:cstheme="minorHAnsi"/>
          <w:sz w:val="21"/>
          <w:szCs w:val="21"/>
        </w:rPr>
        <w:t xml:space="preserve">exploring </w:t>
      </w:r>
      <w:r w:rsidR="00934D65" w:rsidRPr="00311702">
        <w:rPr>
          <w:rFonts w:cstheme="minorHAnsi"/>
          <w:sz w:val="21"/>
          <w:szCs w:val="21"/>
        </w:rPr>
        <w:t xml:space="preserve">their </w:t>
      </w:r>
      <w:r w:rsidR="00556A9D" w:rsidRPr="00311702">
        <w:rPr>
          <w:rFonts w:cstheme="minorHAnsi"/>
          <w:i/>
          <w:iCs/>
          <w:sz w:val="21"/>
          <w:szCs w:val="21"/>
        </w:rPr>
        <w:t>C</w:t>
      </w:r>
      <w:r w:rsidR="00934D65" w:rsidRPr="00311702">
        <w:rPr>
          <w:rFonts w:cstheme="minorHAnsi"/>
          <w:i/>
          <w:iCs/>
          <w:sz w:val="21"/>
          <w:szCs w:val="21"/>
        </w:rPr>
        <w:t xml:space="preserve">ommunity </w:t>
      </w:r>
      <w:r w:rsidR="00556A9D" w:rsidRPr="00311702">
        <w:rPr>
          <w:rFonts w:cstheme="minorHAnsi"/>
          <w:i/>
          <w:iCs/>
          <w:sz w:val="21"/>
          <w:szCs w:val="21"/>
        </w:rPr>
        <w:t>C</w:t>
      </w:r>
      <w:r w:rsidR="00934D65" w:rsidRPr="00311702">
        <w:rPr>
          <w:rFonts w:cstheme="minorHAnsi"/>
          <w:i/>
          <w:iCs/>
          <w:sz w:val="21"/>
          <w:szCs w:val="21"/>
        </w:rPr>
        <w:t>onnections</w:t>
      </w:r>
      <w:r w:rsidR="00934D65" w:rsidRPr="00311702">
        <w:rPr>
          <w:rFonts w:cstheme="minorHAnsi"/>
          <w:sz w:val="21"/>
          <w:szCs w:val="21"/>
        </w:rPr>
        <w:t xml:space="preserve"> </w:t>
      </w:r>
      <w:r w:rsidR="00BF7EF6" w:rsidRPr="00311702">
        <w:rPr>
          <w:rFonts w:cstheme="minorHAnsi"/>
          <w:sz w:val="21"/>
          <w:szCs w:val="21"/>
        </w:rPr>
        <w:t xml:space="preserve">through </w:t>
      </w:r>
      <w:r w:rsidR="00556A9D" w:rsidRPr="00311702">
        <w:rPr>
          <w:rFonts w:cstheme="minorHAnsi"/>
          <w:sz w:val="21"/>
          <w:szCs w:val="21"/>
        </w:rPr>
        <w:t>designing and creating a</w:t>
      </w:r>
      <w:r w:rsidR="00BF7EF6" w:rsidRPr="00311702">
        <w:rPr>
          <w:rFonts w:cstheme="minorHAnsi"/>
          <w:sz w:val="21"/>
          <w:szCs w:val="21"/>
        </w:rPr>
        <w:t xml:space="preserve"> digital pr</w:t>
      </w:r>
      <w:r w:rsidR="00443EAD" w:rsidRPr="00311702">
        <w:rPr>
          <w:rFonts w:cstheme="minorHAnsi"/>
          <w:sz w:val="21"/>
          <w:szCs w:val="21"/>
        </w:rPr>
        <w:t>oduct that can be sh</w:t>
      </w:r>
      <w:r w:rsidR="00E2667E" w:rsidRPr="00311702">
        <w:rPr>
          <w:rFonts w:cstheme="minorHAnsi"/>
          <w:sz w:val="21"/>
          <w:szCs w:val="21"/>
        </w:rPr>
        <w:t>ared with others.</w:t>
      </w:r>
    </w:p>
    <w:p w14:paraId="2F212E5D" w14:textId="3C158BEE" w:rsidR="00E2667E" w:rsidRPr="00311702" w:rsidRDefault="00E2667E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 xml:space="preserve">This resource offers </w:t>
      </w:r>
      <w:r w:rsidR="00786341" w:rsidRPr="00311702">
        <w:rPr>
          <w:rFonts w:cstheme="minorHAnsi"/>
          <w:sz w:val="21"/>
          <w:szCs w:val="21"/>
        </w:rPr>
        <w:t>a specific</w:t>
      </w:r>
      <w:r w:rsidRPr="00311702">
        <w:rPr>
          <w:rFonts w:cstheme="minorHAnsi"/>
          <w:sz w:val="21"/>
          <w:szCs w:val="21"/>
        </w:rPr>
        <w:t xml:space="preserve"> opportunity </w:t>
      </w:r>
      <w:r w:rsidR="00064322" w:rsidRPr="00311702">
        <w:rPr>
          <w:rFonts w:cstheme="minorHAnsi"/>
          <w:sz w:val="21"/>
          <w:szCs w:val="21"/>
        </w:rPr>
        <w:t xml:space="preserve">to explore </w:t>
      </w:r>
      <w:r w:rsidR="00046EB6" w:rsidRPr="00311702">
        <w:rPr>
          <w:rFonts w:cstheme="minorHAnsi"/>
          <w:sz w:val="21"/>
          <w:szCs w:val="21"/>
        </w:rPr>
        <w:t>In</w:t>
      </w:r>
      <w:r w:rsidR="0008114E" w:rsidRPr="00311702">
        <w:rPr>
          <w:rFonts w:cstheme="minorHAnsi"/>
          <w:sz w:val="21"/>
          <w:szCs w:val="21"/>
        </w:rPr>
        <w:t>digenous</w:t>
      </w:r>
      <w:r w:rsidR="00064322" w:rsidRPr="00311702">
        <w:rPr>
          <w:rFonts w:cstheme="minorHAnsi"/>
          <w:sz w:val="21"/>
          <w:szCs w:val="21"/>
        </w:rPr>
        <w:t xml:space="preserve"> culture and </w:t>
      </w:r>
      <w:r w:rsidR="00046EB6" w:rsidRPr="00311702">
        <w:rPr>
          <w:rFonts w:cstheme="minorHAnsi"/>
          <w:sz w:val="21"/>
          <w:szCs w:val="21"/>
        </w:rPr>
        <w:t xml:space="preserve">gives </w:t>
      </w:r>
      <w:r w:rsidR="0008114E" w:rsidRPr="00311702">
        <w:rPr>
          <w:rFonts w:cstheme="minorHAnsi"/>
          <w:sz w:val="21"/>
          <w:szCs w:val="21"/>
        </w:rPr>
        <w:t>guidance</w:t>
      </w:r>
      <w:r w:rsidR="00064322" w:rsidRPr="00311702">
        <w:rPr>
          <w:rFonts w:cstheme="minorHAnsi"/>
          <w:sz w:val="21"/>
          <w:szCs w:val="21"/>
        </w:rPr>
        <w:t xml:space="preserve"> on how to engage </w:t>
      </w:r>
      <w:r w:rsidR="007A727E" w:rsidRPr="00311702">
        <w:rPr>
          <w:rFonts w:cstheme="minorHAnsi"/>
          <w:sz w:val="21"/>
          <w:szCs w:val="21"/>
        </w:rPr>
        <w:t xml:space="preserve">with </w:t>
      </w:r>
      <w:r w:rsidR="00046EB6" w:rsidRPr="00311702">
        <w:rPr>
          <w:rFonts w:cstheme="minorHAnsi"/>
          <w:sz w:val="21"/>
          <w:szCs w:val="21"/>
        </w:rPr>
        <w:t xml:space="preserve">First </w:t>
      </w:r>
      <w:r w:rsidR="00640D71" w:rsidRPr="00311702">
        <w:rPr>
          <w:rFonts w:cstheme="minorHAnsi"/>
          <w:color w:val="000000" w:themeColor="text1"/>
          <w:sz w:val="21"/>
          <w:szCs w:val="21"/>
        </w:rPr>
        <w:t>Peoples</w:t>
      </w:r>
      <w:r w:rsidR="00046EB6" w:rsidRPr="00311702">
        <w:rPr>
          <w:rFonts w:cstheme="minorHAnsi"/>
          <w:sz w:val="21"/>
          <w:szCs w:val="21"/>
        </w:rPr>
        <w:t>’</w:t>
      </w:r>
      <w:r w:rsidR="007A727E" w:rsidRPr="00311702">
        <w:rPr>
          <w:rFonts w:cstheme="minorHAnsi"/>
          <w:sz w:val="21"/>
          <w:szCs w:val="21"/>
        </w:rPr>
        <w:t xml:space="preserve"> </w:t>
      </w:r>
      <w:r w:rsidR="0008114E" w:rsidRPr="00311702">
        <w:rPr>
          <w:rFonts w:cstheme="minorHAnsi"/>
          <w:sz w:val="21"/>
          <w:szCs w:val="21"/>
        </w:rPr>
        <w:t>design through the recently published</w:t>
      </w:r>
      <w:r w:rsidR="006559E8" w:rsidRPr="00311702">
        <w:rPr>
          <w:rFonts w:cstheme="minorHAnsi"/>
          <w:sz w:val="21"/>
          <w:szCs w:val="21"/>
        </w:rPr>
        <w:t xml:space="preserve"> Australian Indigenous Design Charter.</w:t>
      </w:r>
      <w:r w:rsidR="0008114E" w:rsidRPr="00311702">
        <w:rPr>
          <w:rFonts w:cstheme="minorHAnsi"/>
          <w:sz w:val="21"/>
          <w:szCs w:val="21"/>
        </w:rPr>
        <w:t xml:space="preserve"> </w:t>
      </w:r>
      <w:r w:rsidR="006559E8" w:rsidRPr="00311702">
        <w:rPr>
          <w:rFonts w:cstheme="minorHAnsi"/>
          <w:sz w:val="21"/>
          <w:szCs w:val="21"/>
        </w:rPr>
        <w:t>Whilst</w:t>
      </w:r>
      <w:r w:rsidR="00046EB6" w:rsidRPr="00311702">
        <w:rPr>
          <w:rFonts w:cstheme="minorHAnsi"/>
          <w:sz w:val="21"/>
          <w:szCs w:val="21"/>
        </w:rPr>
        <w:t xml:space="preserve"> the charter is</w:t>
      </w:r>
      <w:r w:rsidR="006559E8" w:rsidRPr="00311702">
        <w:rPr>
          <w:rFonts w:cstheme="minorHAnsi"/>
          <w:sz w:val="21"/>
          <w:szCs w:val="21"/>
        </w:rPr>
        <w:t xml:space="preserve"> not specifically targeted at </w:t>
      </w:r>
      <w:r w:rsidR="002C66EB" w:rsidRPr="00311702">
        <w:rPr>
          <w:rFonts w:cstheme="minorHAnsi"/>
          <w:sz w:val="21"/>
          <w:szCs w:val="21"/>
        </w:rPr>
        <w:t>schools and young people, this is a</w:t>
      </w:r>
      <w:r w:rsidR="00046EB6" w:rsidRPr="00311702">
        <w:rPr>
          <w:rFonts w:cstheme="minorHAnsi"/>
          <w:sz w:val="21"/>
          <w:szCs w:val="21"/>
        </w:rPr>
        <w:t xml:space="preserve"> valuable</w:t>
      </w:r>
      <w:r w:rsidR="002C66EB" w:rsidRPr="00311702">
        <w:rPr>
          <w:rFonts w:cstheme="minorHAnsi"/>
          <w:sz w:val="21"/>
          <w:szCs w:val="21"/>
        </w:rPr>
        <w:t xml:space="preserve"> </w:t>
      </w:r>
      <w:r w:rsidR="00046EB6" w:rsidRPr="00311702">
        <w:rPr>
          <w:rFonts w:cstheme="minorHAnsi"/>
          <w:sz w:val="21"/>
          <w:szCs w:val="21"/>
        </w:rPr>
        <w:t>chance</w:t>
      </w:r>
      <w:r w:rsidR="002C66EB" w:rsidRPr="00311702">
        <w:rPr>
          <w:rFonts w:cstheme="minorHAnsi"/>
          <w:sz w:val="21"/>
          <w:szCs w:val="21"/>
        </w:rPr>
        <w:t xml:space="preserve"> to raise awareness of </w:t>
      </w:r>
      <w:r w:rsidR="00D77B8D" w:rsidRPr="00311702">
        <w:rPr>
          <w:rFonts w:cstheme="minorHAnsi"/>
          <w:sz w:val="21"/>
          <w:szCs w:val="21"/>
        </w:rPr>
        <w:t>ethical</w:t>
      </w:r>
      <w:r w:rsidR="002C66EB" w:rsidRPr="00311702">
        <w:rPr>
          <w:rFonts w:cstheme="minorHAnsi"/>
          <w:sz w:val="21"/>
          <w:szCs w:val="21"/>
        </w:rPr>
        <w:t xml:space="preserve"> </w:t>
      </w:r>
      <w:r w:rsidR="00D77B8D" w:rsidRPr="00311702">
        <w:rPr>
          <w:rFonts w:cstheme="minorHAnsi"/>
          <w:sz w:val="21"/>
          <w:szCs w:val="21"/>
        </w:rPr>
        <w:t>protocols</w:t>
      </w:r>
      <w:r w:rsidR="002C66EB" w:rsidRPr="00311702">
        <w:rPr>
          <w:rFonts w:cstheme="minorHAnsi"/>
          <w:sz w:val="21"/>
          <w:szCs w:val="21"/>
        </w:rPr>
        <w:t xml:space="preserve"> </w:t>
      </w:r>
      <w:r w:rsidR="008F30EB" w:rsidRPr="00311702">
        <w:rPr>
          <w:rFonts w:cstheme="minorHAnsi"/>
          <w:sz w:val="21"/>
          <w:szCs w:val="21"/>
        </w:rPr>
        <w:t xml:space="preserve">around First </w:t>
      </w:r>
      <w:r w:rsidR="0020200D" w:rsidRPr="00311702">
        <w:rPr>
          <w:rFonts w:cstheme="minorHAnsi"/>
          <w:sz w:val="21"/>
          <w:szCs w:val="21"/>
        </w:rPr>
        <w:t>Peoples’</w:t>
      </w:r>
      <w:r w:rsidR="008F30EB" w:rsidRPr="00311702">
        <w:rPr>
          <w:rFonts w:cstheme="minorHAnsi"/>
          <w:sz w:val="21"/>
          <w:szCs w:val="21"/>
        </w:rPr>
        <w:t xml:space="preserve"> knowledge</w:t>
      </w:r>
      <w:r w:rsidR="008F11B6" w:rsidRPr="00311702">
        <w:rPr>
          <w:rFonts w:cstheme="minorHAnsi"/>
          <w:sz w:val="21"/>
          <w:szCs w:val="21"/>
        </w:rPr>
        <w:t xml:space="preserve"> and </w:t>
      </w:r>
      <w:r w:rsidR="0020200D" w:rsidRPr="00311702">
        <w:rPr>
          <w:rFonts w:cstheme="minorHAnsi"/>
          <w:sz w:val="21"/>
          <w:szCs w:val="21"/>
        </w:rPr>
        <w:t>creating</w:t>
      </w:r>
      <w:r w:rsidR="008F11B6" w:rsidRPr="00311702">
        <w:rPr>
          <w:rFonts w:cstheme="minorHAnsi"/>
          <w:sz w:val="21"/>
          <w:szCs w:val="21"/>
        </w:rPr>
        <w:t xml:space="preserve"> designs connected to </w:t>
      </w:r>
      <w:r w:rsidR="00046EB6" w:rsidRPr="00311702">
        <w:rPr>
          <w:rFonts w:cstheme="minorHAnsi"/>
          <w:sz w:val="21"/>
          <w:szCs w:val="21"/>
        </w:rPr>
        <w:t>I</w:t>
      </w:r>
      <w:r w:rsidR="008F11B6" w:rsidRPr="00311702">
        <w:rPr>
          <w:rFonts w:cstheme="minorHAnsi"/>
          <w:sz w:val="21"/>
          <w:szCs w:val="21"/>
        </w:rPr>
        <w:t xml:space="preserve">ndigenous </w:t>
      </w:r>
      <w:r w:rsidR="00D77B8D" w:rsidRPr="00311702">
        <w:rPr>
          <w:rFonts w:cstheme="minorHAnsi"/>
          <w:sz w:val="21"/>
          <w:szCs w:val="21"/>
        </w:rPr>
        <w:t>culture.</w:t>
      </w:r>
    </w:p>
    <w:p w14:paraId="66715B78" w14:textId="05CFA34E" w:rsidR="00900463" w:rsidRPr="00311702" w:rsidRDefault="00900463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 xml:space="preserve">You can allow your students to choose a </w:t>
      </w:r>
      <w:r w:rsidR="00C53E23" w:rsidRPr="00311702">
        <w:rPr>
          <w:rFonts w:cstheme="minorHAnsi"/>
          <w:sz w:val="21"/>
          <w:szCs w:val="21"/>
        </w:rPr>
        <w:t>variety</w:t>
      </w:r>
      <w:r w:rsidRPr="00311702">
        <w:rPr>
          <w:rFonts w:cstheme="minorHAnsi"/>
          <w:sz w:val="21"/>
          <w:szCs w:val="21"/>
        </w:rPr>
        <w:t xml:space="preserve"> of </w:t>
      </w:r>
      <w:r w:rsidR="00C53E23" w:rsidRPr="00311702">
        <w:rPr>
          <w:rFonts w:cstheme="minorHAnsi"/>
          <w:sz w:val="21"/>
          <w:szCs w:val="21"/>
        </w:rPr>
        <w:t>approaches</w:t>
      </w:r>
      <w:r w:rsidRPr="00311702">
        <w:rPr>
          <w:rFonts w:cstheme="minorHAnsi"/>
          <w:sz w:val="21"/>
          <w:szCs w:val="21"/>
        </w:rPr>
        <w:t xml:space="preserve"> to creating a digital product and content</w:t>
      </w:r>
      <w:r w:rsidR="00D954EC" w:rsidRPr="00311702">
        <w:rPr>
          <w:rFonts w:cstheme="minorHAnsi"/>
          <w:sz w:val="21"/>
          <w:szCs w:val="21"/>
        </w:rPr>
        <w:t xml:space="preserve"> </w:t>
      </w:r>
      <w:r w:rsidR="00A25916" w:rsidRPr="00311702">
        <w:rPr>
          <w:rFonts w:cstheme="minorHAnsi"/>
          <w:sz w:val="21"/>
          <w:szCs w:val="21"/>
        </w:rPr>
        <w:t>(</w:t>
      </w:r>
      <w:r w:rsidR="008F30EB" w:rsidRPr="00311702">
        <w:rPr>
          <w:rFonts w:cstheme="minorHAnsi"/>
          <w:sz w:val="21"/>
          <w:szCs w:val="21"/>
        </w:rPr>
        <w:t xml:space="preserve">i.e., </w:t>
      </w:r>
      <w:r w:rsidR="00A25916" w:rsidRPr="00311702">
        <w:rPr>
          <w:rFonts w:cstheme="minorHAnsi"/>
          <w:sz w:val="21"/>
          <w:szCs w:val="21"/>
        </w:rPr>
        <w:t>Websites, Apps, Videos, Animations, AR/VR</w:t>
      </w:r>
      <w:r w:rsidR="008F30EB" w:rsidRPr="00311702">
        <w:rPr>
          <w:rFonts w:cstheme="minorHAnsi"/>
          <w:sz w:val="21"/>
          <w:szCs w:val="21"/>
        </w:rPr>
        <w:t>,</w:t>
      </w:r>
      <w:r w:rsidR="00A25916" w:rsidRPr="00311702">
        <w:rPr>
          <w:rFonts w:cstheme="minorHAnsi"/>
          <w:sz w:val="21"/>
          <w:szCs w:val="21"/>
        </w:rPr>
        <w:t xml:space="preserve"> etc) </w:t>
      </w:r>
      <w:r w:rsidR="00D954EC" w:rsidRPr="00311702">
        <w:rPr>
          <w:rFonts w:cstheme="minorHAnsi"/>
          <w:sz w:val="21"/>
          <w:szCs w:val="21"/>
        </w:rPr>
        <w:t xml:space="preserve">or </w:t>
      </w:r>
      <w:r w:rsidR="00A25916" w:rsidRPr="00311702">
        <w:rPr>
          <w:rFonts w:cstheme="minorHAnsi"/>
          <w:sz w:val="21"/>
          <w:szCs w:val="21"/>
        </w:rPr>
        <w:t>modify</w:t>
      </w:r>
      <w:r w:rsidR="00D954EC" w:rsidRPr="00311702">
        <w:rPr>
          <w:rFonts w:cstheme="minorHAnsi"/>
          <w:sz w:val="21"/>
          <w:szCs w:val="21"/>
        </w:rPr>
        <w:t xml:space="preserve"> </w:t>
      </w:r>
      <w:r w:rsidR="008F30EB" w:rsidRPr="00311702">
        <w:rPr>
          <w:rFonts w:cstheme="minorHAnsi"/>
          <w:sz w:val="21"/>
          <w:szCs w:val="21"/>
        </w:rPr>
        <w:t>this</w:t>
      </w:r>
      <w:r w:rsidR="00A25916" w:rsidRPr="00311702">
        <w:rPr>
          <w:rFonts w:cstheme="minorHAnsi"/>
          <w:sz w:val="21"/>
          <w:szCs w:val="21"/>
        </w:rPr>
        <w:t xml:space="preserve"> </w:t>
      </w:r>
      <w:r w:rsidR="008F30EB" w:rsidRPr="00311702">
        <w:rPr>
          <w:rFonts w:cstheme="minorHAnsi"/>
          <w:sz w:val="21"/>
          <w:szCs w:val="21"/>
        </w:rPr>
        <w:t>digital portfolio</w:t>
      </w:r>
      <w:r w:rsidR="00714931" w:rsidRPr="00311702">
        <w:rPr>
          <w:rFonts w:cstheme="minorHAnsi"/>
          <w:sz w:val="21"/>
          <w:szCs w:val="21"/>
        </w:rPr>
        <w:t xml:space="preserve"> </w:t>
      </w:r>
      <w:r w:rsidR="00D954EC" w:rsidRPr="00311702">
        <w:rPr>
          <w:rFonts w:cstheme="minorHAnsi"/>
          <w:sz w:val="21"/>
          <w:szCs w:val="21"/>
        </w:rPr>
        <w:t xml:space="preserve">to focus on </w:t>
      </w:r>
      <w:r w:rsidR="00291CF1" w:rsidRPr="00311702">
        <w:rPr>
          <w:rFonts w:cstheme="minorHAnsi"/>
          <w:sz w:val="21"/>
          <w:szCs w:val="21"/>
        </w:rPr>
        <w:t xml:space="preserve">specific </w:t>
      </w:r>
      <w:r w:rsidR="00C53E23" w:rsidRPr="00311702">
        <w:rPr>
          <w:rFonts w:cstheme="minorHAnsi"/>
          <w:sz w:val="21"/>
          <w:szCs w:val="21"/>
        </w:rPr>
        <w:t>digital</w:t>
      </w:r>
      <w:r w:rsidR="00291CF1" w:rsidRPr="00311702">
        <w:rPr>
          <w:rFonts w:cstheme="minorHAnsi"/>
          <w:sz w:val="21"/>
          <w:szCs w:val="21"/>
        </w:rPr>
        <w:t xml:space="preserve"> skills that connect to your current </w:t>
      </w:r>
      <w:r w:rsidR="00714931" w:rsidRPr="00311702">
        <w:rPr>
          <w:rFonts w:cstheme="minorHAnsi"/>
          <w:sz w:val="21"/>
          <w:szCs w:val="21"/>
        </w:rPr>
        <w:t>or</w:t>
      </w:r>
      <w:r w:rsidR="00291CF1" w:rsidRPr="00311702">
        <w:rPr>
          <w:rFonts w:cstheme="minorHAnsi"/>
          <w:sz w:val="21"/>
          <w:szCs w:val="21"/>
        </w:rPr>
        <w:t xml:space="preserve"> future </w:t>
      </w:r>
      <w:r w:rsidR="00714931" w:rsidRPr="00311702">
        <w:rPr>
          <w:rFonts w:cstheme="minorHAnsi"/>
          <w:sz w:val="21"/>
          <w:szCs w:val="21"/>
        </w:rPr>
        <w:t xml:space="preserve">school </w:t>
      </w:r>
      <w:r w:rsidR="00291CF1" w:rsidRPr="00311702">
        <w:rPr>
          <w:rFonts w:cstheme="minorHAnsi"/>
          <w:sz w:val="21"/>
          <w:szCs w:val="21"/>
        </w:rPr>
        <w:t>curriculum.</w:t>
      </w:r>
    </w:p>
    <w:p w14:paraId="4E1EA8B4" w14:textId="5CBFB802" w:rsidR="003D467D" w:rsidRPr="00311702" w:rsidRDefault="00AE68E5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 xml:space="preserve">We </w:t>
      </w:r>
      <w:r w:rsidR="00C53E23" w:rsidRPr="00311702">
        <w:rPr>
          <w:rFonts w:cstheme="minorHAnsi"/>
          <w:sz w:val="21"/>
          <w:szCs w:val="21"/>
        </w:rPr>
        <w:t>hope</w:t>
      </w:r>
      <w:r w:rsidRPr="00311702">
        <w:rPr>
          <w:rFonts w:cstheme="minorHAnsi"/>
          <w:sz w:val="21"/>
          <w:szCs w:val="21"/>
        </w:rPr>
        <w:t xml:space="preserve"> that by exploring, </w:t>
      </w:r>
      <w:r w:rsidR="008F30EB" w:rsidRPr="00311702">
        <w:rPr>
          <w:rFonts w:cstheme="minorHAnsi"/>
          <w:sz w:val="21"/>
          <w:szCs w:val="21"/>
        </w:rPr>
        <w:t>valuing,</w:t>
      </w:r>
      <w:r w:rsidRPr="00311702">
        <w:rPr>
          <w:rFonts w:cstheme="minorHAnsi"/>
          <w:sz w:val="21"/>
          <w:szCs w:val="21"/>
        </w:rPr>
        <w:t xml:space="preserve"> and sharing digital content </w:t>
      </w:r>
      <w:r w:rsidR="00AC5CFB" w:rsidRPr="00311702">
        <w:rPr>
          <w:rFonts w:cstheme="minorHAnsi"/>
          <w:sz w:val="21"/>
          <w:szCs w:val="21"/>
        </w:rPr>
        <w:t xml:space="preserve">about </w:t>
      </w:r>
      <w:r w:rsidR="008F30EB" w:rsidRPr="00311702">
        <w:rPr>
          <w:rFonts w:cstheme="minorHAnsi"/>
          <w:sz w:val="21"/>
          <w:szCs w:val="21"/>
        </w:rPr>
        <w:t xml:space="preserve">your students’ </w:t>
      </w:r>
      <w:r w:rsidR="00AC5CFB" w:rsidRPr="00311702">
        <w:rPr>
          <w:rFonts w:cstheme="minorHAnsi"/>
          <w:sz w:val="21"/>
          <w:szCs w:val="21"/>
        </w:rPr>
        <w:t>comm</w:t>
      </w:r>
      <w:r w:rsidR="00714931" w:rsidRPr="00311702">
        <w:rPr>
          <w:rFonts w:cstheme="minorHAnsi"/>
          <w:sz w:val="21"/>
          <w:szCs w:val="21"/>
        </w:rPr>
        <w:t>u</w:t>
      </w:r>
      <w:r w:rsidR="00AC5CFB" w:rsidRPr="00311702">
        <w:rPr>
          <w:rFonts w:cstheme="minorHAnsi"/>
          <w:sz w:val="21"/>
          <w:szCs w:val="21"/>
        </w:rPr>
        <w:t>n</w:t>
      </w:r>
      <w:r w:rsidR="00537213" w:rsidRPr="00311702">
        <w:rPr>
          <w:rFonts w:cstheme="minorHAnsi"/>
          <w:sz w:val="21"/>
          <w:szCs w:val="21"/>
        </w:rPr>
        <w:t>i</w:t>
      </w:r>
      <w:r w:rsidR="00AC5CFB" w:rsidRPr="00311702">
        <w:rPr>
          <w:rFonts w:cstheme="minorHAnsi"/>
          <w:sz w:val="21"/>
          <w:szCs w:val="21"/>
        </w:rPr>
        <w:t>t</w:t>
      </w:r>
      <w:r w:rsidR="00537213" w:rsidRPr="00311702">
        <w:rPr>
          <w:rFonts w:cstheme="minorHAnsi"/>
          <w:sz w:val="21"/>
          <w:szCs w:val="21"/>
        </w:rPr>
        <w:t>i</w:t>
      </w:r>
      <w:r w:rsidR="00AC5CFB" w:rsidRPr="00311702">
        <w:rPr>
          <w:rFonts w:cstheme="minorHAnsi"/>
          <w:sz w:val="21"/>
          <w:szCs w:val="21"/>
        </w:rPr>
        <w:t>es, we can</w:t>
      </w:r>
      <w:r w:rsidR="003D467D" w:rsidRPr="00311702">
        <w:rPr>
          <w:rFonts w:cstheme="minorHAnsi"/>
          <w:sz w:val="21"/>
          <w:szCs w:val="21"/>
        </w:rPr>
        <w:t xml:space="preserve"> continue to</w:t>
      </w:r>
      <w:r w:rsidR="00AC5CFB" w:rsidRPr="00311702">
        <w:rPr>
          <w:rFonts w:cstheme="minorHAnsi"/>
          <w:sz w:val="21"/>
          <w:szCs w:val="21"/>
        </w:rPr>
        <w:t xml:space="preserve"> build stronger </w:t>
      </w:r>
      <w:r w:rsidR="00C53E23" w:rsidRPr="00311702">
        <w:rPr>
          <w:rFonts w:cstheme="minorHAnsi"/>
          <w:sz w:val="21"/>
          <w:szCs w:val="21"/>
        </w:rPr>
        <w:t xml:space="preserve">physical and virtual </w:t>
      </w:r>
      <w:r w:rsidR="00537213" w:rsidRPr="00311702">
        <w:rPr>
          <w:rFonts w:cstheme="minorHAnsi"/>
          <w:sz w:val="21"/>
          <w:szCs w:val="21"/>
        </w:rPr>
        <w:t>connections</w:t>
      </w:r>
      <w:r w:rsidR="003D467D" w:rsidRPr="00311702">
        <w:rPr>
          <w:rFonts w:cstheme="minorHAnsi"/>
          <w:sz w:val="21"/>
          <w:szCs w:val="21"/>
        </w:rPr>
        <w:t>.</w:t>
      </w:r>
    </w:p>
    <w:p w14:paraId="26432ED9" w14:textId="63D22813" w:rsidR="006141B8" w:rsidRPr="00311702" w:rsidRDefault="006141B8">
      <w:pPr>
        <w:rPr>
          <w:rFonts w:cstheme="minorHAnsi"/>
          <w:sz w:val="21"/>
          <w:szCs w:val="21"/>
        </w:rPr>
      </w:pPr>
      <w:r w:rsidRPr="00311702">
        <w:rPr>
          <w:rFonts w:cstheme="minorHAnsi"/>
          <w:sz w:val="21"/>
          <w:szCs w:val="21"/>
        </w:rPr>
        <w:t xml:space="preserve">The content of the digital portfolio can </w:t>
      </w:r>
      <w:r w:rsidR="0024489F" w:rsidRPr="00311702">
        <w:rPr>
          <w:rFonts w:cstheme="minorHAnsi"/>
          <w:sz w:val="21"/>
          <w:szCs w:val="21"/>
        </w:rPr>
        <w:t xml:space="preserve">be modified to suit your personal approach, </w:t>
      </w:r>
      <w:r w:rsidR="00CF5042" w:rsidRPr="00311702">
        <w:rPr>
          <w:rFonts w:cstheme="minorHAnsi"/>
          <w:sz w:val="21"/>
          <w:szCs w:val="21"/>
        </w:rPr>
        <w:t xml:space="preserve">year level, available </w:t>
      </w:r>
      <w:r w:rsidR="0024489F" w:rsidRPr="00311702">
        <w:rPr>
          <w:rFonts w:cstheme="minorHAnsi"/>
          <w:sz w:val="21"/>
          <w:szCs w:val="21"/>
        </w:rPr>
        <w:t>resources and timeline</w:t>
      </w:r>
      <w:r w:rsidR="00CF5042" w:rsidRPr="00311702">
        <w:rPr>
          <w:rFonts w:cstheme="minorHAnsi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5BE" w:rsidRPr="00311702" w14:paraId="622658E2" w14:textId="77777777" w:rsidTr="00407CC3">
        <w:tc>
          <w:tcPr>
            <w:tcW w:w="9016" w:type="dxa"/>
            <w:shd w:val="clear" w:color="auto" w:fill="5B9BD5" w:themeFill="accent5"/>
          </w:tcPr>
          <w:p w14:paraId="7B7211EB" w14:textId="3D22EBE7" w:rsidR="002075BE" w:rsidRPr="00311702" w:rsidRDefault="002075BE" w:rsidP="002075B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Design Brief</w:t>
            </w:r>
          </w:p>
        </w:tc>
      </w:tr>
      <w:tr w:rsidR="002075BE" w:rsidRPr="00311702" w14:paraId="74016437" w14:textId="77777777" w:rsidTr="002075BE">
        <w:tc>
          <w:tcPr>
            <w:tcW w:w="9016" w:type="dxa"/>
          </w:tcPr>
          <w:p w14:paraId="7B39FC49" w14:textId="7241B9DD" w:rsidR="002075BE" w:rsidRPr="00311702" w:rsidRDefault="002075BE" w:rsidP="006040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Read the design brief with the class and encourage them to note down any key information in the </w:t>
            </w:r>
            <w:r w:rsidR="005F5C7A" w:rsidRPr="00311702">
              <w:rPr>
                <w:rFonts w:cstheme="minorHAnsi"/>
                <w:sz w:val="21"/>
                <w:szCs w:val="21"/>
              </w:rPr>
              <w:t>s</w:t>
            </w:r>
            <w:r w:rsidRPr="00311702">
              <w:rPr>
                <w:rFonts w:cstheme="minorHAnsi"/>
                <w:sz w:val="21"/>
                <w:szCs w:val="21"/>
              </w:rPr>
              <w:t>pace provided.</w:t>
            </w:r>
          </w:p>
          <w:p w14:paraId="34BD8A96" w14:textId="21880DDD" w:rsidR="002075BE" w:rsidRPr="00311702" w:rsidRDefault="00261895" w:rsidP="006040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The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design brief outline</w:t>
            </w:r>
            <w:r w:rsidR="00EC209E" w:rsidRPr="00311702">
              <w:rPr>
                <w:rFonts w:cstheme="minorHAnsi"/>
                <w:sz w:val="21"/>
                <w:szCs w:val="21"/>
              </w:rPr>
              <w:t>s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the </w:t>
            </w:r>
            <w:proofErr w:type="gramStart"/>
            <w:r w:rsidR="00EC209E" w:rsidRPr="00311702">
              <w:rPr>
                <w:rFonts w:cstheme="minorHAnsi"/>
                <w:sz w:val="21"/>
                <w:szCs w:val="21"/>
              </w:rPr>
              <w:t>opportunity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, </w:t>
            </w:r>
            <w:r w:rsidR="003D467D" w:rsidRPr="00311702">
              <w:rPr>
                <w:rFonts w:cstheme="minorHAnsi"/>
                <w:sz w:val="21"/>
                <w:szCs w:val="21"/>
              </w:rPr>
              <w:t>but</w:t>
            </w:r>
            <w:proofErr w:type="gramEnd"/>
            <w:r w:rsidR="003D467D" w:rsidRPr="00311702">
              <w:rPr>
                <w:rFonts w:cstheme="minorHAnsi"/>
                <w:sz w:val="21"/>
                <w:szCs w:val="21"/>
              </w:rPr>
              <w:t xml:space="preserve"> does not offer</w:t>
            </w:r>
            <w:r w:rsidRPr="00311702">
              <w:rPr>
                <w:rFonts w:cstheme="minorHAnsi"/>
                <w:sz w:val="21"/>
                <w:szCs w:val="21"/>
              </w:rPr>
              <w:t xml:space="preserve"> specific solutions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. Students will </w:t>
            </w:r>
            <w:r w:rsidR="00604076" w:rsidRPr="00311702">
              <w:rPr>
                <w:rFonts w:cstheme="minorHAnsi"/>
                <w:sz w:val="21"/>
                <w:szCs w:val="21"/>
              </w:rPr>
              <w:t>discover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FB1561" w:rsidRPr="00311702">
              <w:rPr>
                <w:rFonts w:cstheme="minorHAnsi"/>
                <w:sz w:val="21"/>
                <w:szCs w:val="21"/>
              </w:rPr>
              <w:t>further considerations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as </w:t>
            </w:r>
            <w:r w:rsidR="00951AA2" w:rsidRPr="00311702">
              <w:rPr>
                <w:rFonts w:cstheme="minorHAnsi"/>
                <w:sz w:val="21"/>
                <w:szCs w:val="21"/>
              </w:rPr>
              <w:t>they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begin to </w:t>
            </w:r>
            <w:r w:rsidR="00604076" w:rsidRPr="00311702">
              <w:rPr>
                <w:rFonts w:cstheme="minorHAnsi"/>
                <w:sz w:val="21"/>
                <w:szCs w:val="21"/>
              </w:rPr>
              <w:t>investigate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the </w:t>
            </w:r>
            <w:r w:rsidR="00604076" w:rsidRPr="00311702">
              <w:rPr>
                <w:rFonts w:cstheme="minorHAnsi"/>
                <w:sz w:val="21"/>
                <w:szCs w:val="21"/>
              </w:rPr>
              <w:t>issues</w:t>
            </w:r>
            <w:r w:rsidR="002075BE" w:rsidRPr="00311702">
              <w:rPr>
                <w:rFonts w:cstheme="minorHAnsi"/>
                <w:sz w:val="21"/>
                <w:szCs w:val="21"/>
              </w:rPr>
              <w:t xml:space="preserve"> themselves.</w:t>
            </w:r>
          </w:p>
          <w:p w14:paraId="742CC152" w14:textId="49723041" w:rsidR="002075BE" w:rsidRPr="00311702" w:rsidRDefault="002075BE" w:rsidP="006040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="00604076" w:rsidRPr="00311702">
              <w:rPr>
                <w:rFonts w:cstheme="minorHAnsi"/>
                <w:sz w:val="21"/>
                <w:szCs w:val="21"/>
              </w:rPr>
              <w:t>embedded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 xml:space="preserve"> help video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406D03" w:rsidRPr="00311702">
              <w:rPr>
                <w:rFonts w:cstheme="minorHAnsi"/>
                <w:sz w:val="21"/>
                <w:szCs w:val="21"/>
              </w:rPr>
              <w:t xml:space="preserve">will assist students in understanding </w:t>
            </w:r>
            <w:r w:rsidR="00604076" w:rsidRPr="00311702">
              <w:rPr>
                <w:rFonts w:cstheme="minorHAnsi"/>
                <w:sz w:val="21"/>
                <w:szCs w:val="21"/>
              </w:rPr>
              <w:t>time management</w:t>
            </w:r>
            <w:r w:rsidR="00D96DFD" w:rsidRPr="00311702">
              <w:rPr>
                <w:rFonts w:cstheme="minorHAnsi"/>
                <w:sz w:val="21"/>
                <w:szCs w:val="21"/>
              </w:rPr>
              <w:t xml:space="preserve">, </w:t>
            </w:r>
            <w:r w:rsidR="00604076" w:rsidRPr="00311702">
              <w:rPr>
                <w:rFonts w:cstheme="minorHAnsi"/>
                <w:sz w:val="21"/>
                <w:szCs w:val="21"/>
              </w:rPr>
              <w:t>training requirements and planning for failure.</w:t>
            </w:r>
          </w:p>
        </w:tc>
      </w:tr>
      <w:tr w:rsidR="002075BE" w:rsidRPr="00311702" w14:paraId="5152622A" w14:textId="77777777" w:rsidTr="00407CC3">
        <w:tc>
          <w:tcPr>
            <w:tcW w:w="9016" w:type="dxa"/>
            <w:shd w:val="clear" w:color="auto" w:fill="5B9BD5" w:themeFill="accent5"/>
          </w:tcPr>
          <w:p w14:paraId="746E94E1" w14:textId="7D1DA902" w:rsidR="002075BE" w:rsidRPr="00311702" w:rsidRDefault="002075BE" w:rsidP="00A335C6">
            <w:pPr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Design Process</w:t>
            </w:r>
          </w:p>
        </w:tc>
      </w:tr>
      <w:tr w:rsidR="002075BE" w:rsidRPr="00311702" w14:paraId="144C5F95" w14:textId="77777777" w:rsidTr="002075BE">
        <w:tc>
          <w:tcPr>
            <w:tcW w:w="9016" w:type="dxa"/>
          </w:tcPr>
          <w:p w14:paraId="124B121D" w14:textId="34C60D12" w:rsidR="002075BE" w:rsidRPr="00311702" w:rsidRDefault="00B13691" w:rsidP="00FC69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Although </w:t>
            </w:r>
            <w:r w:rsidR="00FC699B" w:rsidRPr="00311702">
              <w:rPr>
                <w:rFonts w:cstheme="minorHAnsi"/>
                <w:sz w:val="21"/>
                <w:szCs w:val="21"/>
              </w:rPr>
              <w:t>presented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0C51ED" w:rsidRPr="00311702">
              <w:rPr>
                <w:rFonts w:cstheme="minorHAnsi"/>
                <w:sz w:val="21"/>
                <w:szCs w:val="21"/>
              </w:rPr>
              <w:t xml:space="preserve">in the document </w:t>
            </w:r>
            <w:r w:rsidRPr="00311702">
              <w:rPr>
                <w:rFonts w:cstheme="minorHAnsi"/>
                <w:sz w:val="21"/>
                <w:szCs w:val="21"/>
              </w:rPr>
              <w:t>as linear</w:t>
            </w:r>
            <w:r w:rsidR="003D467D" w:rsidRPr="00311702">
              <w:rPr>
                <w:rFonts w:cstheme="minorHAnsi"/>
                <w:sz w:val="21"/>
                <w:szCs w:val="21"/>
              </w:rPr>
              <w:t xml:space="preserve">, </w:t>
            </w:r>
            <w:r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="00FC699B" w:rsidRPr="00311702">
              <w:rPr>
                <w:rFonts w:cstheme="minorHAnsi"/>
                <w:sz w:val="21"/>
                <w:szCs w:val="21"/>
              </w:rPr>
              <w:t>design</w:t>
            </w:r>
            <w:r w:rsidRPr="00311702">
              <w:rPr>
                <w:rFonts w:cstheme="minorHAnsi"/>
                <w:sz w:val="21"/>
                <w:szCs w:val="21"/>
              </w:rPr>
              <w:t xml:space="preserve"> process is</w:t>
            </w:r>
            <w:r w:rsidR="000C51ED" w:rsidRPr="00311702">
              <w:rPr>
                <w:rFonts w:cstheme="minorHAnsi"/>
                <w:sz w:val="21"/>
                <w:szCs w:val="21"/>
              </w:rPr>
              <w:t xml:space="preserve"> best when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0C51ED" w:rsidRPr="00311702">
              <w:rPr>
                <w:rFonts w:cstheme="minorHAnsi"/>
                <w:sz w:val="21"/>
                <w:szCs w:val="21"/>
              </w:rPr>
              <w:t>cyclical</w:t>
            </w:r>
            <w:r w:rsidRPr="00311702">
              <w:rPr>
                <w:rFonts w:cstheme="minorHAnsi"/>
                <w:sz w:val="21"/>
                <w:szCs w:val="21"/>
              </w:rPr>
              <w:t xml:space="preserve"> and iterative. The more time st</w:t>
            </w:r>
            <w:r w:rsidR="00BA0052" w:rsidRPr="00311702">
              <w:rPr>
                <w:rFonts w:cstheme="minorHAnsi"/>
                <w:sz w:val="21"/>
                <w:szCs w:val="21"/>
              </w:rPr>
              <w:t>udents apply themselves to each</w:t>
            </w:r>
            <w:r w:rsidR="003D467D" w:rsidRPr="00311702">
              <w:rPr>
                <w:rFonts w:cstheme="minorHAnsi"/>
                <w:sz w:val="21"/>
                <w:szCs w:val="21"/>
              </w:rPr>
              <w:t xml:space="preserve"> step,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FC699B" w:rsidRPr="00311702">
              <w:rPr>
                <w:rFonts w:cstheme="minorHAnsi"/>
                <w:sz w:val="21"/>
                <w:szCs w:val="21"/>
              </w:rPr>
              <w:t>the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 more creative and </w:t>
            </w:r>
            <w:r w:rsidR="00FC699B" w:rsidRPr="00311702">
              <w:rPr>
                <w:rFonts w:cstheme="minorHAnsi"/>
                <w:sz w:val="21"/>
                <w:szCs w:val="21"/>
              </w:rPr>
              <w:t>innovative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 their </w:t>
            </w:r>
            <w:r w:rsidR="00FC699B" w:rsidRPr="00311702">
              <w:rPr>
                <w:rFonts w:cstheme="minorHAnsi"/>
                <w:sz w:val="21"/>
                <w:szCs w:val="21"/>
              </w:rPr>
              <w:t>solutions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 will be.</w:t>
            </w:r>
          </w:p>
          <w:p w14:paraId="608CCAC9" w14:textId="2B639CDA" w:rsidR="00F00E9C" w:rsidRPr="00311702" w:rsidRDefault="007A2307" w:rsidP="00467F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The embedded 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>help video</w:t>
            </w:r>
            <w:r w:rsidR="00406D03" w:rsidRPr="00311702">
              <w:rPr>
                <w:rFonts w:cstheme="minorHAnsi"/>
                <w:sz w:val="21"/>
                <w:szCs w:val="21"/>
              </w:rPr>
              <w:t xml:space="preserve"> will assist students in understanding 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="00467FF9" w:rsidRPr="00311702">
              <w:rPr>
                <w:rFonts w:cstheme="minorHAnsi"/>
                <w:sz w:val="21"/>
                <w:szCs w:val="21"/>
              </w:rPr>
              <w:t>overall</w:t>
            </w:r>
            <w:r w:rsidR="00BA0052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design process before </w:t>
            </w:r>
            <w:r w:rsidR="003D467D" w:rsidRPr="00311702">
              <w:rPr>
                <w:rFonts w:cstheme="minorHAnsi"/>
                <w:sz w:val="21"/>
                <w:szCs w:val="21"/>
              </w:rPr>
              <w:t>they begin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. This should help to delay them </w:t>
            </w:r>
            <w:r w:rsidR="00173B7F" w:rsidRPr="00311702">
              <w:rPr>
                <w:rFonts w:cstheme="minorHAnsi"/>
                <w:sz w:val="21"/>
                <w:szCs w:val="21"/>
              </w:rPr>
              <w:t xml:space="preserve">from 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jumping to quick and easy solutions and encourage </w:t>
            </w:r>
            <w:r w:rsidR="00173B7F" w:rsidRPr="00311702">
              <w:rPr>
                <w:rFonts w:cstheme="minorHAnsi"/>
                <w:sz w:val="21"/>
                <w:szCs w:val="21"/>
              </w:rPr>
              <w:t>them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 to </w:t>
            </w:r>
            <w:r w:rsidR="00FC699B" w:rsidRPr="00311702">
              <w:rPr>
                <w:rFonts w:cstheme="minorHAnsi"/>
                <w:sz w:val="21"/>
                <w:szCs w:val="21"/>
              </w:rPr>
              <w:t>understand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 the </w:t>
            </w:r>
            <w:r w:rsidR="00173B7F" w:rsidRPr="00311702">
              <w:rPr>
                <w:rFonts w:cstheme="minorHAnsi"/>
                <w:sz w:val="21"/>
                <w:szCs w:val="21"/>
              </w:rPr>
              <w:t>opportunities</w:t>
            </w:r>
            <w:r w:rsidR="00F00E9C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F8024D" w:rsidRPr="00311702">
              <w:rPr>
                <w:rFonts w:cstheme="minorHAnsi"/>
                <w:sz w:val="21"/>
                <w:szCs w:val="21"/>
              </w:rPr>
              <w:t xml:space="preserve">by generating </w:t>
            </w:r>
            <w:r w:rsidR="00FC699B" w:rsidRPr="00311702">
              <w:rPr>
                <w:rFonts w:cstheme="minorHAnsi"/>
                <w:sz w:val="21"/>
                <w:szCs w:val="21"/>
              </w:rPr>
              <w:t xml:space="preserve">a range of </w:t>
            </w:r>
            <w:r w:rsidR="00467FF9" w:rsidRPr="00311702">
              <w:rPr>
                <w:rFonts w:cstheme="minorHAnsi"/>
                <w:sz w:val="21"/>
                <w:szCs w:val="21"/>
              </w:rPr>
              <w:t>possibilities</w:t>
            </w:r>
            <w:r w:rsidR="00FC699B" w:rsidRPr="00311702">
              <w:rPr>
                <w:rFonts w:cstheme="minorHAnsi"/>
                <w:sz w:val="21"/>
                <w:szCs w:val="21"/>
              </w:rPr>
              <w:t xml:space="preserve"> that they may implement </w:t>
            </w:r>
            <w:r w:rsidR="000C51ED" w:rsidRPr="00311702">
              <w:rPr>
                <w:rFonts w:cstheme="minorHAnsi"/>
                <w:sz w:val="21"/>
                <w:szCs w:val="21"/>
              </w:rPr>
              <w:t>in their</w:t>
            </w:r>
            <w:r w:rsidR="00FC699B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173B7F" w:rsidRPr="00311702">
              <w:rPr>
                <w:rFonts w:cstheme="minorHAnsi"/>
                <w:sz w:val="21"/>
                <w:szCs w:val="21"/>
              </w:rPr>
              <w:t>digital product.</w:t>
            </w:r>
          </w:p>
        </w:tc>
      </w:tr>
      <w:tr w:rsidR="002075BE" w:rsidRPr="00311702" w14:paraId="5E545EB8" w14:textId="77777777" w:rsidTr="00407CC3">
        <w:tc>
          <w:tcPr>
            <w:tcW w:w="9016" w:type="dxa"/>
            <w:shd w:val="clear" w:color="auto" w:fill="5B9BD5" w:themeFill="accent5"/>
          </w:tcPr>
          <w:p w14:paraId="50FB9372" w14:textId="0BC53BF3" w:rsidR="002075BE" w:rsidRPr="00311702" w:rsidRDefault="00A94829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Investigate</w:t>
            </w:r>
            <w:r w:rsidR="00900E4E" w:rsidRPr="00311702">
              <w:rPr>
                <w:rFonts w:cstheme="minorHAnsi"/>
                <w:b/>
                <w:bCs/>
                <w:sz w:val="21"/>
                <w:szCs w:val="21"/>
              </w:rPr>
              <w:t>: Communities</w:t>
            </w:r>
          </w:p>
        </w:tc>
      </w:tr>
      <w:tr w:rsidR="00A37694" w:rsidRPr="00311702" w14:paraId="764E008D" w14:textId="77777777" w:rsidTr="00E8548F">
        <w:trPr>
          <w:trHeight w:val="841"/>
        </w:trPr>
        <w:tc>
          <w:tcPr>
            <w:tcW w:w="9016" w:type="dxa"/>
          </w:tcPr>
          <w:p w14:paraId="3AFF7522" w14:textId="1AEAFC70" w:rsidR="008A6274" w:rsidRPr="00311702" w:rsidRDefault="002B7FFC" w:rsidP="008A62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</w:t>
            </w:r>
            <w:r w:rsidR="00741429" w:rsidRPr="00311702">
              <w:rPr>
                <w:rFonts w:cstheme="minorHAnsi"/>
                <w:sz w:val="21"/>
                <w:szCs w:val="21"/>
              </w:rPr>
              <w:t>can</w:t>
            </w:r>
            <w:r w:rsidRPr="00311702">
              <w:rPr>
                <w:rFonts w:cstheme="minorHAnsi"/>
                <w:sz w:val="21"/>
                <w:szCs w:val="21"/>
              </w:rPr>
              <w:t xml:space="preserve"> identify </w:t>
            </w:r>
            <w:r w:rsidR="00CB2F4C" w:rsidRPr="00311702">
              <w:rPr>
                <w:rFonts w:cstheme="minorHAnsi"/>
                <w:sz w:val="21"/>
                <w:szCs w:val="21"/>
              </w:rPr>
              <w:t xml:space="preserve">some of the different elements </w:t>
            </w:r>
            <w:r w:rsidR="00F8024D" w:rsidRPr="00311702">
              <w:rPr>
                <w:rFonts w:cstheme="minorHAnsi"/>
                <w:sz w:val="21"/>
                <w:szCs w:val="21"/>
              </w:rPr>
              <w:t>of</w:t>
            </w:r>
            <w:r w:rsidR="00234D90" w:rsidRPr="00311702">
              <w:rPr>
                <w:rFonts w:cstheme="minorHAnsi"/>
                <w:sz w:val="21"/>
                <w:szCs w:val="21"/>
              </w:rPr>
              <w:t xml:space="preserve"> their</w:t>
            </w:r>
            <w:r w:rsidR="00CB2F4C" w:rsidRPr="00311702">
              <w:rPr>
                <w:rFonts w:cstheme="minorHAnsi"/>
                <w:sz w:val="21"/>
                <w:szCs w:val="21"/>
              </w:rPr>
              <w:t xml:space="preserve"> communities using the thinking map provided.</w:t>
            </w:r>
          </w:p>
          <w:p w14:paraId="7AB2C043" w14:textId="77777777" w:rsidR="00CB2F4C" w:rsidRPr="00311702" w:rsidRDefault="009C288F" w:rsidP="008A62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are introduced to the </w:t>
            </w:r>
            <w:r w:rsidR="00234D90" w:rsidRPr="00311702">
              <w:rPr>
                <w:rFonts w:cstheme="minorHAnsi"/>
                <w:sz w:val="21"/>
                <w:szCs w:val="21"/>
              </w:rPr>
              <w:t>Australian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234D90" w:rsidRPr="00311702">
              <w:rPr>
                <w:rFonts w:cstheme="minorHAnsi"/>
                <w:sz w:val="21"/>
                <w:szCs w:val="21"/>
              </w:rPr>
              <w:t>Indigenous</w:t>
            </w:r>
            <w:r w:rsidRPr="00311702">
              <w:rPr>
                <w:rFonts w:cstheme="minorHAnsi"/>
                <w:sz w:val="21"/>
                <w:szCs w:val="21"/>
              </w:rPr>
              <w:t xml:space="preserve"> Design Charter</w:t>
            </w:r>
            <w:r w:rsidR="00DD7280" w:rsidRPr="00311702">
              <w:rPr>
                <w:rFonts w:cstheme="minorHAnsi"/>
                <w:sz w:val="21"/>
                <w:szCs w:val="21"/>
              </w:rPr>
              <w:t xml:space="preserve"> and encouraged to discuss how the guidelines could be applied to the</w:t>
            </w:r>
            <w:r w:rsidR="00B729F2" w:rsidRPr="00311702">
              <w:rPr>
                <w:rFonts w:cstheme="minorHAnsi"/>
                <w:sz w:val="21"/>
                <w:szCs w:val="21"/>
              </w:rPr>
              <w:t xml:space="preserve"> ethical</w:t>
            </w:r>
            <w:r w:rsidR="00DD7280" w:rsidRPr="00311702">
              <w:rPr>
                <w:rFonts w:cstheme="minorHAnsi"/>
                <w:sz w:val="21"/>
                <w:szCs w:val="21"/>
              </w:rPr>
              <w:t xml:space="preserve"> creation of their digital product and content</w:t>
            </w:r>
            <w:r w:rsidR="00B729F2" w:rsidRPr="00311702">
              <w:rPr>
                <w:rFonts w:cstheme="minorHAnsi"/>
                <w:sz w:val="21"/>
                <w:szCs w:val="21"/>
              </w:rPr>
              <w:t>.</w:t>
            </w:r>
          </w:p>
          <w:p w14:paraId="4FD27DD6" w14:textId="0F382DA3" w:rsidR="00A66AD5" w:rsidRPr="00311702" w:rsidRDefault="00FB1561" w:rsidP="008A62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</w:t>
            </w:r>
            <w:r w:rsidR="00A66AD5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813D6A" w:rsidRPr="00311702">
              <w:rPr>
                <w:rFonts w:cstheme="minorHAnsi"/>
                <w:sz w:val="21"/>
                <w:szCs w:val="21"/>
              </w:rPr>
              <w:t>can</w:t>
            </w:r>
            <w:r w:rsidR="00A66AD5" w:rsidRPr="00311702">
              <w:rPr>
                <w:rFonts w:cstheme="minorHAnsi"/>
                <w:sz w:val="21"/>
                <w:szCs w:val="21"/>
              </w:rPr>
              <w:t xml:space="preserve"> then perform specific research on each element of their communities</w:t>
            </w:r>
            <w:r w:rsidR="006402DD" w:rsidRPr="00311702">
              <w:rPr>
                <w:rFonts w:cstheme="minorHAnsi"/>
                <w:sz w:val="21"/>
                <w:szCs w:val="21"/>
              </w:rPr>
              <w:t xml:space="preserve"> (</w:t>
            </w:r>
            <w:r w:rsidR="00F8024D" w:rsidRPr="00311702">
              <w:rPr>
                <w:rFonts w:cstheme="minorHAnsi"/>
                <w:sz w:val="21"/>
                <w:szCs w:val="21"/>
              </w:rPr>
              <w:t>s</w:t>
            </w:r>
            <w:r w:rsidR="006402DD" w:rsidRPr="00311702">
              <w:rPr>
                <w:rFonts w:cstheme="minorHAnsi"/>
                <w:sz w:val="21"/>
                <w:szCs w:val="21"/>
              </w:rPr>
              <w:t xml:space="preserve">ocial, </w:t>
            </w:r>
            <w:r w:rsidR="00F8024D" w:rsidRPr="00311702">
              <w:rPr>
                <w:rFonts w:cstheme="minorHAnsi"/>
                <w:sz w:val="21"/>
                <w:szCs w:val="21"/>
              </w:rPr>
              <w:t>g</w:t>
            </w:r>
            <w:r w:rsidR="006402DD" w:rsidRPr="00311702">
              <w:rPr>
                <w:rFonts w:cstheme="minorHAnsi"/>
                <w:sz w:val="21"/>
                <w:szCs w:val="21"/>
              </w:rPr>
              <w:t xml:space="preserve">eographical, </w:t>
            </w:r>
            <w:r w:rsidR="00F8024D" w:rsidRPr="00311702">
              <w:rPr>
                <w:rFonts w:cstheme="minorHAnsi"/>
                <w:sz w:val="21"/>
                <w:szCs w:val="21"/>
              </w:rPr>
              <w:t>c</w:t>
            </w:r>
            <w:r w:rsidR="002F397F" w:rsidRPr="00311702">
              <w:rPr>
                <w:rFonts w:cstheme="minorHAnsi"/>
                <w:sz w:val="21"/>
                <w:szCs w:val="21"/>
              </w:rPr>
              <w:t xml:space="preserve">ultural, </w:t>
            </w:r>
            <w:r w:rsidR="00F8024D" w:rsidRPr="00311702">
              <w:rPr>
                <w:rFonts w:cstheme="minorHAnsi"/>
                <w:sz w:val="21"/>
                <w:szCs w:val="21"/>
              </w:rPr>
              <w:t>h</w:t>
            </w:r>
            <w:r w:rsidR="002F397F" w:rsidRPr="00311702">
              <w:rPr>
                <w:rFonts w:cstheme="minorHAnsi"/>
                <w:sz w:val="21"/>
                <w:szCs w:val="21"/>
              </w:rPr>
              <w:t>istorical)</w:t>
            </w:r>
            <w:r w:rsidR="00F8024D" w:rsidRPr="00311702">
              <w:rPr>
                <w:rFonts w:cstheme="minorHAnsi"/>
                <w:sz w:val="21"/>
                <w:szCs w:val="21"/>
              </w:rPr>
              <w:t>. T</w:t>
            </w:r>
            <w:r w:rsidR="00A66AD5" w:rsidRPr="00311702">
              <w:rPr>
                <w:rFonts w:cstheme="minorHAnsi"/>
                <w:sz w:val="21"/>
                <w:szCs w:val="21"/>
              </w:rPr>
              <w:t>his may</w:t>
            </w:r>
            <w:r w:rsidR="006069BE" w:rsidRPr="00311702">
              <w:rPr>
                <w:rFonts w:cstheme="minorHAnsi"/>
                <w:sz w:val="21"/>
                <w:szCs w:val="21"/>
              </w:rPr>
              <w:t xml:space="preserve"> take the form of images, </w:t>
            </w:r>
            <w:r w:rsidR="00F8024D" w:rsidRPr="00311702">
              <w:rPr>
                <w:rFonts w:cstheme="minorHAnsi"/>
                <w:sz w:val="21"/>
                <w:szCs w:val="21"/>
              </w:rPr>
              <w:t>information,</w:t>
            </w:r>
            <w:r w:rsidR="006069BE" w:rsidRPr="00311702">
              <w:rPr>
                <w:rFonts w:cstheme="minorHAnsi"/>
                <w:sz w:val="21"/>
                <w:szCs w:val="21"/>
              </w:rPr>
              <w:t xml:space="preserve"> and links t</w:t>
            </w:r>
            <w:r w:rsidR="002F397F" w:rsidRPr="00311702">
              <w:rPr>
                <w:rFonts w:cstheme="minorHAnsi"/>
                <w:sz w:val="21"/>
                <w:szCs w:val="21"/>
              </w:rPr>
              <w:t>o</w:t>
            </w:r>
            <w:r w:rsidR="006069BE" w:rsidRPr="00311702">
              <w:rPr>
                <w:rFonts w:cstheme="minorHAnsi"/>
                <w:sz w:val="21"/>
                <w:szCs w:val="21"/>
              </w:rPr>
              <w:t xml:space="preserve"> external content.</w:t>
            </w:r>
          </w:p>
          <w:p w14:paraId="1B93020D" w14:textId="79905D8A" w:rsidR="006069BE" w:rsidRPr="00311702" w:rsidRDefault="006069BE" w:rsidP="0090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should attempt to annotate </w:t>
            </w:r>
            <w:r w:rsidR="002F397F" w:rsidRPr="00311702">
              <w:rPr>
                <w:rFonts w:cstheme="minorHAnsi"/>
                <w:sz w:val="21"/>
                <w:szCs w:val="21"/>
              </w:rPr>
              <w:t xml:space="preserve">collected </w:t>
            </w:r>
            <w:r w:rsidRPr="00311702">
              <w:rPr>
                <w:rFonts w:cstheme="minorHAnsi"/>
                <w:sz w:val="21"/>
                <w:szCs w:val="21"/>
              </w:rPr>
              <w:t xml:space="preserve">research to indicate the value of what </w:t>
            </w:r>
            <w:r w:rsidR="00F8024D" w:rsidRPr="00311702">
              <w:rPr>
                <w:rFonts w:cstheme="minorHAnsi"/>
                <w:sz w:val="21"/>
                <w:szCs w:val="21"/>
              </w:rPr>
              <w:t xml:space="preserve">they have </w:t>
            </w:r>
            <w:r w:rsidR="002F397F" w:rsidRPr="00311702">
              <w:rPr>
                <w:rFonts w:cstheme="minorHAnsi"/>
                <w:sz w:val="21"/>
                <w:szCs w:val="21"/>
              </w:rPr>
              <w:t>discovered</w:t>
            </w:r>
            <w:r w:rsidRPr="00311702">
              <w:rPr>
                <w:rFonts w:cstheme="minorHAnsi"/>
                <w:sz w:val="21"/>
                <w:szCs w:val="21"/>
              </w:rPr>
              <w:t>.</w:t>
            </w:r>
          </w:p>
          <w:p w14:paraId="65C29EAB" w14:textId="141A4C27" w:rsidR="00865264" w:rsidRPr="00311702" w:rsidRDefault="00865264" w:rsidP="00900E4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The embedded 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>help video</w:t>
            </w:r>
            <w:r w:rsidRPr="00311702">
              <w:rPr>
                <w:rFonts w:cstheme="minorHAnsi"/>
                <w:sz w:val="21"/>
                <w:szCs w:val="21"/>
              </w:rPr>
              <w:t xml:space="preserve"> will assist students in understanding the possible approaches they can undertake during the </w:t>
            </w:r>
            <w:r w:rsidR="006D6467" w:rsidRPr="00311702">
              <w:rPr>
                <w:rFonts w:cstheme="minorHAnsi"/>
                <w:sz w:val="21"/>
                <w:szCs w:val="21"/>
              </w:rPr>
              <w:t>investigation</w:t>
            </w:r>
            <w:r w:rsidRPr="00311702">
              <w:rPr>
                <w:rFonts w:cstheme="minorHAnsi"/>
                <w:sz w:val="21"/>
                <w:szCs w:val="21"/>
              </w:rPr>
              <w:t xml:space="preserve"> stage.</w:t>
            </w:r>
          </w:p>
        </w:tc>
      </w:tr>
      <w:tr w:rsidR="00507C71" w:rsidRPr="00311702" w14:paraId="22EA91C4" w14:textId="77777777" w:rsidTr="00407CC3">
        <w:tc>
          <w:tcPr>
            <w:tcW w:w="9016" w:type="dxa"/>
            <w:shd w:val="clear" w:color="auto" w:fill="5B9BD5" w:themeFill="accent5"/>
          </w:tcPr>
          <w:p w14:paraId="3129929E" w14:textId="48F61D80" w:rsidR="00507C71" w:rsidRPr="00311702" w:rsidRDefault="006D4DF6" w:rsidP="006D4DF6">
            <w:p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 xml:space="preserve">Investigate: </w:t>
            </w:r>
            <w:r w:rsidR="002A7166" w:rsidRPr="00311702">
              <w:rPr>
                <w:rFonts w:cstheme="minorHAnsi"/>
                <w:b/>
                <w:bCs/>
                <w:sz w:val="21"/>
                <w:szCs w:val="21"/>
              </w:rPr>
              <w:t>Technologies</w:t>
            </w:r>
          </w:p>
        </w:tc>
      </w:tr>
      <w:tr w:rsidR="00507C71" w:rsidRPr="00311702" w14:paraId="7EAA8400" w14:textId="77777777" w:rsidTr="002075BE">
        <w:tc>
          <w:tcPr>
            <w:tcW w:w="9016" w:type="dxa"/>
          </w:tcPr>
          <w:p w14:paraId="36BF35C8" w14:textId="276E2D30" w:rsidR="00962825" w:rsidRPr="00311702" w:rsidRDefault="00D87C0E" w:rsidP="003B7BF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</w:t>
            </w:r>
            <w:r w:rsidR="00813D6A" w:rsidRPr="00311702">
              <w:rPr>
                <w:rFonts w:cstheme="minorHAnsi"/>
                <w:sz w:val="21"/>
                <w:szCs w:val="21"/>
              </w:rPr>
              <w:t xml:space="preserve">can </w:t>
            </w:r>
            <w:r w:rsidR="007455B9" w:rsidRPr="00311702">
              <w:rPr>
                <w:rFonts w:cstheme="minorHAnsi"/>
                <w:sz w:val="21"/>
                <w:szCs w:val="21"/>
              </w:rPr>
              <w:t>use</w:t>
            </w:r>
            <w:r w:rsidRPr="00311702">
              <w:rPr>
                <w:rFonts w:cstheme="minorHAnsi"/>
                <w:sz w:val="21"/>
                <w:szCs w:val="21"/>
              </w:rPr>
              <w:t xml:space="preserve"> the </w:t>
            </w:r>
            <w:r w:rsidR="002A7166" w:rsidRPr="00311702">
              <w:rPr>
                <w:rFonts w:cstheme="minorHAnsi"/>
                <w:sz w:val="21"/>
                <w:szCs w:val="21"/>
              </w:rPr>
              <w:t>thinking</w:t>
            </w:r>
            <w:r w:rsidRPr="00311702">
              <w:rPr>
                <w:rFonts w:cstheme="minorHAnsi"/>
                <w:sz w:val="21"/>
                <w:szCs w:val="21"/>
              </w:rPr>
              <w:t xml:space="preserve"> map provided to explore </w:t>
            </w:r>
            <w:r w:rsidR="002A7166" w:rsidRPr="00311702">
              <w:rPr>
                <w:rFonts w:cstheme="minorHAnsi"/>
                <w:sz w:val="21"/>
                <w:szCs w:val="21"/>
              </w:rPr>
              <w:t>possibilities of creating various digital products.</w:t>
            </w:r>
          </w:p>
          <w:p w14:paraId="6BB39BA1" w14:textId="7EE3900D" w:rsidR="002A7166" w:rsidRPr="00311702" w:rsidRDefault="006D3A9B" w:rsidP="007455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lastRenderedPageBreak/>
              <w:t xml:space="preserve">The students </w:t>
            </w:r>
            <w:r w:rsidR="00813D6A" w:rsidRPr="00311702">
              <w:rPr>
                <w:rFonts w:cstheme="minorHAnsi"/>
                <w:sz w:val="21"/>
                <w:szCs w:val="21"/>
              </w:rPr>
              <w:t>can</w:t>
            </w:r>
            <w:r w:rsidRPr="00311702">
              <w:rPr>
                <w:rFonts w:cstheme="minorHAnsi"/>
                <w:sz w:val="21"/>
                <w:szCs w:val="21"/>
              </w:rPr>
              <w:t xml:space="preserve"> then </w:t>
            </w:r>
            <w:r w:rsidR="007455B9" w:rsidRPr="00311702">
              <w:rPr>
                <w:rFonts w:cstheme="minorHAnsi"/>
                <w:sz w:val="21"/>
                <w:szCs w:val="21"/>
              </w:rPr>
              <w:t>explore</w:t>
            </w:r>
            <w:r w:rsidRPr="00311702">
              <w:rPr>
                <w:rFonts w:cstheme="minorHAnsi"/>
                <w:sz w:val="21"/>
                <w:szCs w:val="21"/>
              </w:rPr>
              <w:t xml:space="preserve"> specific </w:t>
            </w:r>
            <w:r w:rsidR="007455B9" w:rsidRPr="00311702">
              <w:rPr>
                <w:rFonts w:cstheme="minorHAnsi"/>
                <w:sz w:val="21"/>
                <w:szCs w:val="21"/>
              </w:rPr>
              <w:t>technologies</w:t>
            </w:r>
            <w:r w:rsidRPr="00311702">
              <w:rPr>
                <w:rFonts w:cstheme="minorHAnsi"/>
                <w:sz w:val="21"/>
                <w:szCs w:val="21"/>
              </w:rPr>
              <w:t xml:space="preserve"> to </w:t>
            </w:r>
            <w:r w:rsidR="007455B9" w:rsidRPr="00311702">
              <w:rPr>
                <w:rFonts w:cstheme="minorHAnsi"/>
                <w:sz w:val="21"/>
                <w:szCs w:val="21"/>
              </w:rPr>
              <w:t>understand</w:t>
            </w:r>
            <w:r w:rsidRPr="00311702">
              <w:rPr>
                <w:rFonts w:cstheme="minorHAnsi"/>
                <w:sz w:val="21"/>
                <w:szCs w:val="21"/>
              </w:rPr>
              <w:t xml:space="preserve"> what is possible and involved in </w:t>
            </w:r>
            <w:r w:rsidR="007455B9" w:rsidRPr="00311702">
              <w:rPr>
                <w:rFonts w:cstheme="minorHAnsi"/>
                <w:sz w:val="21"/>
                <w:szCs w:val="21"/>
              </w:rPr>
              <w:t>creating</w:t>
            </w:r>
            <w:r w:rsidRPr="00311702">
              <w:rPr>
                <w:rFonts w:cstheme="minorHAnsi"/>
                <w:sz w:val="21"/>
                <w:szCs w:val="21"/>
              </w:rPr>
              <w:t xml:space="preserve"> the best type of </w:t>
            </w:r>
            <w:r w:rsidR="007455B9" w:rsidRPr="00311702">
              <w:rPr>
                <w:rFonts w:cstheme="minorHAnsi"/>
                <w:sz w:val="21"/>
                <w:szCs w:val="21"/>
              </w:rPr>
              <w:t>digital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7455B9" w:rsidRPr="00311702">
              <w:rPr>
                <w:rFonts w:cstheme="minorHAnsi"/>
                <w:sz w:val="21"/>
                <w:szCs w:val="21"/>
              </w:rPr>
              <w:t>technologies for sharing content about their communities.</w:t>
            </w:r>
          </w:p>
          <w:p w14:paraId="1486F996" w14:textId="77FDA0E3" w:rsidR="00254FD9" w:rsidRPr="00311702" w:rsidRDefault="00F8024D" w:rsidP="007455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T</w:t>
            </w:r>
            <w:r w:rsidR="00FF2CF0" w:rsidRPr="00311702">
              <w:rPr>
                <w:rFonts w:cstheme="minorHAnsi"/>
                <w:sz w:val="21"/>
                <w:szCs w:val="21"/>
              </w:rPr>
              <w:t>his may take the form of images, information and links to external content.</w:t>
            </w:r>
          </w:p>
          <w:p w14:paraId="39222E01" w14:textId="77777777" w:rsidR="00FF2CF0" w:rsidRPr="00311702" w:rsidRDefault="00FF2CF0" w:rsidP="007455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should attempt to annotate collected research to indicate the value of what has been discovered.</w:t>
            </w:r>
          </w:p>
          <w:p w14:paraId="1BE6C1EE" w14:textId="5BD6D1AA" w:rsidR="00865264" w:rsidRPr="00311702" w:rsidRDefault="00865264" w:rsidP="007455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The embedded 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>help video</w:t>
            </w:r>
            <w:r w:rsidRPr="00311702">
              <w:rPr>
                <w:rFonts w:cstheme="minorHAnsi"/>
                <w:sz w:val="21"/>
                <w:szCs w:val="21"/>
              </w:rPr>
              <w:t xml:space="preserve"> will assist students in understanding the possible approaches they can undertake during the </w:t>
            </w:r>
            <w:r w:rsidR="006D6467" w:rsidRPr="00311702">
              <w:rPr>
                <w:rFonts w:cstheme="minorHAnsi"/>
                <w:sz w:val="21"/>
                <w:szCs w:val="21"/>
              </w:rPr>
              <w:t>investigation</w:t>
            </w:r>
            <w:r w:rsidRPr="00311702">
              <w:rPr>
                <w:rFonts w:cstheme="minorHAnsi"/>
                <w:sz w:val="21"/>
                <w:szCs w:val="21"/>
              </w:rPr>
              <w:t xml:space="preserve"> stage.</w:t>
            </w:r>
          </w:p>
        </w:tc>
      </w:tr>
      <w:tr w:rsidR="00507C71" w:rsidRPr="00311702" w14:paraId="2ECA5028" w14:textId="77777777" w:rsidTr="00407CC3">
        <w:tc>
          <w:tcPr>
            <w:tcW w:w="9016" w:type="dxa"/>
            <w:shd w:val="clear" w:color="auto" w:fill="5B9BD5" w:themeFill="accent5"/>
          </w:tcPr>
          <w:p w14:paraId="6E96EB35" w14:textId="2738B53A" w:rsidR="00507C71" w:rsidRPr="00311702" w:rsidRDefault="00407CC3" w:rsidP="00317D58">
            <w:p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lastRenderedPageBreak/>
              <w:t>Investigate: Audience</w:t>
            </w:r>
          </w:p>
        </w:tc>
      </w:tr>
      <w:tr w:rsidR="00407CC3" w:rsidRPr="00311702" w14:paraId="3153A17D" w14:textId="77777777" w:rsidTr="00407CC3">
        <w:tc>
          <w:tcPr>
            <w:tcW w:w="9016" w:type="dxa"/>
            <w:shd w:val="clear" w:color="auto" w:fill="auto"/>
          </w:tcPr>
          <w:p w14:paraId="5A0A0999" w14:textId="27138BA7" w:rsidR="00826982" w:rsidRPr="00311702" w:rsidRDefault="00826982" w:rsidP="0082698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use the thinking map provided to explore </w:t>
            </w:r>
            <w:r w:rsidR="0035286A"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Pr="00311702">
              <w:rPr>
                <w:rFonts w:cstheme="minorHAnsi"/>
                <w:sz w:val="21"/>
                <w:szCs w:val="21"/>
              </w:rPr>
              <w:t xml:space="preserve">possibilities </w:t>
            </w:r>
            <w:r w:rsidR="0035286A" w:rsidRPr="00311702">
              <w:rPr>
                <w:rFonts w:cstheme="minorHAnsi"/>
                <w:sz w:val="21"/>
                <w:szCs w:val="21"/>
              </w:rPr>
              <w:t>of audiences</w:t>
            </w:r>
            <w:r w:rsidRPr="00311702">
              <w:rPr>
                <w:rFonts w:cstheme="minorHAnsi"/>
                <w:sz w:val="21"/>
                <w:szCs w:val="21"/>
              </w:rPr>
              <w:t xml:space="preserve"> for </w:t>
            </w:r>
            <w:r w:rsidR="0035286A" w:rsidRPr="00311702">
              <w:rPr>
                <w:rFonts w:cstheme="minorHAnsi"/>
                <w:sz w:val="21"/>
                <w:szCs w:val="21"/>
              </w:rPr>
              <w:t>their</w:t>
            </w:r>
            <w:r w:rsidRPr="00311702">
              <w:rPr>
                <w:rFonts w:cstheme="minorHAnsi"/>
                <w:sz w:val="21"/>
                <w:szCs w:val="21"/>
              </w:rPr>
              <w:t xml:space="preserve"> digital products.</w:t>
            </w:r>
          </w:p>
          <w:p w14:paraId="740DA14B" w14:textId="4FDCA6A3" w:rsidR="003649C5" w:rsidRPr="00311702" w:rsidRDefault="003649C5" w:rsidP="0082698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By focusing on a specific </w:t>
            </w:r>
            <w:r w:rsidR="0035286A" w:rsidRPr="00311702">
              <w:rPr>
                <w:rFonts w:cstheme="minorHAnsi"/>
                <w:sz w:val="21"/>
                <w:szCs w:val="21"/>
              </w:rPr>
              <w:t>audience,</w:t>
            </w:r>
            <w:r w:rsidRPr="00311702">
              <w:rPr>
                <w:rFonts w:cstheme="minorHAnsi"/>
                <w:sz w:val="21"/>
                <w:szCs w:val="21"/>
              </w:rPr>
              <w:t xml:space="preserve"> it will</w:t>
            </w:r>
            <w:r w:rsidR="001472F7" w:rsidRPr="00311702">
              <w:rPr>
                <w:rFonts w:cstheme="minorHAnsi"/>
                <w:sz w:val="21"/>
                <w:szCs w:val="21"/>
              </w:rPr>
              <w:t xml:space="preserve"> help to</w:t>
            </w:r>
            <w:r w:rsidRPr="00311702">
              <w:rPr>
                <w:rFonts w:cstheme="minorHAnsi"/>
                <w:sz w:val="21"/>
                <w:szCs w:val="21"/>
              </w:rPr>
              <w:t xml:space="preserve"> inform design choices over platform, content, </w:t>
            </w:r>
            <w:r w:rsidR="002221C4" w:rsidRPr="00311702">
              <w:rPr>
                <w:rFonts w:cstheme="minorHAnsi"/>
                <w:sz w:val="21"/>
                <w:szCs w:val="21"/>
              </w:rPr>
              <w:t>aesthetics etc.</w:t>
            </w:r>
          </w:p>
          <w:p w14:paraId="1EE9A314" w14:textId="77777777" w:rsidR="00F8024D" w:rsidRPr="00311702" w:rsidRDefault="002221C4" w:rsidP="00F8024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investigate what their audiences </w:t>
            </w:r>
            <w:r w:rsidR="00F115CC" w:rsidRPr="00311702">
              <w:rPr>
                <w:rFonts w:cstheme="minorHAnsi"/>
                <w:sz w:val="21"/>
                <w:szCs w:val="21"/>
              </w:rPr>
              <w:t xml:space="preserve">might </w:t>
            </w:r>
            <w:r w:rsidR="005C527A" w:rsidRPr="00311702">
              <w:rPr>
                <w:rFonts w:cstheme="minorHAnsi"/>
                <w:sz w:val="21"/>
                <w:szCs w:val="21"/>
              </w:rPr>
              <w:t>appreciate</w:t>
            </w:r>
            <w:r w:rsidR="00F115CC" w:rsidRPr="00311702">
              <w:rPr>
                <w:rFonts w:cstheme="minorHAnsi"/>
                <w:sz w:val="21"/>
                <w:szCs w:val="21"/>
              </w:rPr>
              <w:t xml:space="preserve"> in other parts of their lives</w:t>
            </w:r>
            <w:r w:rsidR="001A1FC3" w:rsidRPr="00311702">
              <w:rPr>
                <w:rFonts w:cstheme="minorHAnsi"/>
                <w:sz w:val="21"/>
                <w:szCs w:val="21"/>
              </w:rPr>
              <w:t xml:space="preserve">. What </w:t>
            </w:r>
            <w:r w:rsidR="005C527A" w:rsidRPr="00311702">
              <w:rPr>
                <w:rFonts w:cstheme="minorHAnsi"/>
                <w:sz w:val="21"/>
                <w:szCs w:val="21"/>
              </w:rPr>
              <w:t>do they care about</w:t>
            </w:r>
            <w:r w:rsidR="001A1FC3" w:rsidRPr="00311702">
              <w:rPr>
                <w:rFonts w:cstheme="minorHAnsi"/>
                <w:sz w:val="21"/>
                <w:szCs w:val="21"/>
              </w:rPr>
              <w:t xml:space="preserve">? How </w:t>
            </w:r>
            <w:r w:rsidR="005C527A" w:rsidRPr="00311702">
              <w:rPr>
                <w:rFonts w:cstheme="minorHAnsi"/>
                <w:sz w:val="21"/>
                <w:szCs w:val="21"/>
              </w:rPr>
              <w:t>do they identify themselves? How do they connect to their communities?</w:t>
            </w:r>
          </w:p>
          <w:p w14:paraId="0FD9CB29" w14:textId="7487F5B2" w:rsidR="00407CC3" w:rsidRPr="00311702" w:rsidRDefault="00A567A5" w:rsidP="00F8024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The embedded 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>help video</w:t>
            </w:r>
            <w:r w:rsidRPr="00311702">
              <w:rPr>
                <w:rFonts w:cstheme="minorHAnsi"/>
                <w:sz w:val="21"/>
                <w:szCs w:val="21"/>
              </w:rPr>
              <w:t xml:space="preserve"> will assist students in understanding the possible approaches they can undertake during the investigation stage.</w:t>
            </w:r>
          </w:p>
        </w:tc>
      </w:tr>
      <w:tr w:rsidR="00407CC3" w:rsidRPr="00311702" w14:paraId="393A60B4" w14:textId="77777777" w:rsidTr="00317D58">
        <w:tc>
          <w:tcPr>
            <w:tcW w:w="9016" w:type="dxa"/>
            <w:shd w:val="clear" w:color="auto" w:fill="00B050"/>
          </w:tcPr>
          <w:p w14:paraId="7066F7B9" w14:textId="65FB8C55" w:rsidR="00407CC3" w:rsidRPr="00311702" w:rsidRDefault="00407CC3" w:rsidP="00317D58">
            <w:pPr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Generate</w:t>
            </w:r>
          </w:p>
        </w:tc>
      </w:tr>
      <w:tr w:rsidR="00507C71" w:rsidRPr="00311702" w14:paraId="0748520D" w14:textId="77777777" w:rsidTr="002075BE">
        <w:tc>
          <w:tcPr>
            <w:tcW w:w="9016" w:type="dxa"/>
          </w:tcPr>
          <w:p w14:paraId="54F84532" w14:textId="63B1A0A3" w:rsidR="006D6467" w:rsidRPr="00311702" w:rsidRDefault="002A2716" w:rsidP="008D64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can use the space</w:t>
            </w:r>
            <w:r w:rsidR="00A567A5" w:rsidRPr="00311702">
              <w:rPr>
                <w:rFonts w:cstheme="minorHAnsi"/>
                <w:sz w:val="21"/>
                <w:szCs w:val="21"/>
              </w:rPr>
              <w:t>s</w:t>
            </w:r>
            <w:r w:rsidRPr="00311702">
              <w:rPr>
                <w:rFonts w:cstheme="minorHAnsi"/>
                <w:sz w:val="21"/>
                <w:szCs w:val="21"/>
              </w:rPr>
              <w:t xml:space="preserve"> provided to start </w:t>
            </w:r>
            <w:r w:rsidR="00C9515A" w:rsidRPr="00311702">
              <w:rPr>
                <w:rFonts w:cstheme="minorHAnsi"/>
                <w:sz w:val="21"/>
                <w:szCs w:val="21"/>
              </w:rPr>
              <w:t xml:space="preserve">sketching, identifying and listing content that they will need to </w:t>
            </w:r>
            <w:r w:rsidR="005B6239" w:rsidRPr="00311702">
              <w:rPr>
                <w:rFonts w:cstheme="minorHAnsi"/>
                <w:sz w:val="21"/>
                <w:szCs w:val="21"/>
              </w:rPr>
              <w:t>create</w:t>
            </w:r>
            <w:r w:rsidR="00C9515A" w:rsidRPr="00311702">
              <w:rPr>
                <w:rFonts w:cstheme="minorHAnsi"/>
                <w:sz w:val="21"/>
                <w:szCs w:val="21"/>
              </w:rPr>
              <w:t xml:space="preserve"> for their digital product.</w:t>
            </w:r>
          </w:p>
          <w:p w14:paraId="08E0B8A2" w14:textId="12ACB0B4" w:rsidR="003336E9" w:rsidRPr="00311702" w:rsidRDefault="003336E9" w:rsidP="003336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can use the spaces provided to start sketching, identifying and shaping the structure</w:t>
            </w:r>
            <w:r w:rsidR="005B6239" w:rsidRPr="00311702">
              <w:rPr>
                <w:rFonts w:cstheme="minorHAnsi"/>
                <w:sz w:val="21"/>
                <w:szCs w:val="21"/>
              </w:rPr>
              <w:t xml:space="preserve"> required for their digital content.</w:t>
            </w:r>
          </w:p>
          <w:p w14:paraId="5A4E4CAF" w14:textId="04220206" w:rsidR="003336E9" w:rsidRPr="00311702" w:rsidRDefault="008A2E80" w:rsidP="008D64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use the spaces provided to start sketching, identifying and locating </w:t>
            </w:r>
            <w:r w:rsidR="0002636B" w:rsidRPr="00311702">
              <w:rPr>
                <w:rFonts w:cstheme="minorHAnsi"/>
                <w:sz w:val="21"/>
                <w:szCs w:val="21"/>
              </w:rPr>
              <w:t xml:space="preserve">content </w:t>
            </w:r>
            <w:r w:rsidRPr="00311702">
              <w:rPr>
                <w:rFonts w:cstheme="minorHAnsi"/>
                <w:sz w:val="21"/>
                <w:szCs w:val="21"/>
              </w:rPr>
              <w:t>required for the</w:t>
            </w:r>
            <w:r w:rsidR="00F74958" w:rsidRPr="00311702">
              <w:rPr>
                <w:rFonts w:cstheme="minorHAnsi"/>
                <w:sz w:val="21"/>
                <w:szCs w:val="21"/>
              </w:rPr>
              <w:t xml:space="preserve"> interface of their </w:t>
            </w:r>
            <w:r w:rsidRPr="00311702">
              <w:rPr>
                <w:rFonts w:cstheme="minorHAnsi"/>
                <w:sz w:val="21"/>
                <w:szCs w:val="21"/>
              </w:rPr>
              <w:t>digital content</w:t>
            </w:r>
            <w:r w:rsidR="00F8024D" w:rsidRPr="00311702">
              <w:rPr>
                <w:rFonts w:cstheme="minorHAnsi"/>
                <w:sz w:val="21"/>
                <w:szCs w:val="21"/>
              </w:rPr>
              <w:t>.</w:t>
            </w:r>
          </w:p>
          <w:p w14:paraId="2271EAC5" w14:textId="1B061FA2" w:rsidR="00715405" w:rsidRPr="00311702" w:rsidRDefault="00715405" w:rsidP="008D64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The embedded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 xml:space="preserve"> help video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403567" w:rsidRPr="00311702">
              <w:rPr>
                <w:rFonts w:cstheme="minorHAnsi"/>
                <w:sz w:val="21"/>
                <w:szCs w:val="21"/>
              </w:rPr>
              <w:t xml:space="preserve">will assist students in understanding </w:t>
            </w:r>
            <w:r w:rsidR="00D719FB"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="00272D0C" w:rsidRPr="00311702">
              <w:rPr>
                <w:rFonts w:cstheme="minorHAnsi"/>
                <w:sz w:val="21"/>
                <w:szCs w:val="21"/>
              </w:rPr>
              <w:t>purpose and value of concept sketching and generating lots of ideas before selecting and refining their best concepts.</w:t>
            </w:r>
          </w:p>
        </w:tc>
      </w:tr>
      <w:tr w:rsidR="00507C71" w:rsidRPr="00311702" w14:paraId="63C803F1" w14:textId="77777777" w:rsidTr="00CF498D">
        <w:tc>
          <w:tcPr>
            <w:tcW w:w="9016" w:type="dxa"/>
            <w:shd w:val="clear" w:color="auto" w:fill="FFFF00"/>
          </w:tcPr>
          <w:p w14:paraId="7C805EF6" w14:textId="70498173" w:rsidR="00507C71" w:rsidRPr="00311702" w:rsidRDefault="00597E06" w:rsidP="00597E0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Produce</w:t>
            </w:r>
          </w:p>
        </w:tc>
      </w:tr>
      <w:tr w:rsidR="00507C71" w:rsidRPr="00311702" w14:paraId="03D035F7" w14:textId="77777777" w:rsidTr="002075BE">
        <w:tc>
          <w:tcPr>
            <w:tcW w:w="9016" w:type="dxa"/>
          </w:tcPr>
          <w:p w14:paraId="52C58DDA" w14:textId="1DF314D1" w:rsidR="00332F5C" w:rsidRPr="00311702" w:rsidRDefault="00332F5C" w:rsidP="00332F5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use the space provided to </w:t>
            </w:r>
            <w:r w:rsidR="009C2DD6" w:rsidRPr="00311702">
              <w:rPr>
                <w:rFonts w:cstheme="minorHAnsi"/>
                <w:sz w:val="21"/>
                <w:szCs w:val="21"/>
              </w:rPr>
              <w:t>start planning for</w:t>
            </w:r>
            <w:r w:rsidR="004F347C" w:rsidRPr="00311702">
              <w:rPr>
                <w:rFonts w:cstheme="minorHAnsi"/>
                <w:sz w:val="21"/>
                <w:szCs w:val="21"/>
              </w:rPr>
              <w:t xml:space="preserve"> the</w:t>
            </w:r>
            <w:r w:rsidR="009C2DD6" w:rsidRPr="00311702">
              <w:rPr>
                <w:rFonts w:cstheme="minorHAnsi"/>
                <w:sz w:val="21"/>
                <w:szCs w:val="21"/>
              </w:rPr>
              <w:t xml:space="preserve"> creation of required content.</w:t>
            </w:r>
          </w:p>
          <w:p w14:paraId="3E32913E" w14:textId="224ED951" w:rsidR="009C2DD6" w:rsidRPr="00311702" w:rsidRDefault="009C2DD6" w:rsidP="009C2D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can use the space provided t</w:t>
            </w:r>
            <w:r w:rsidR="00C6021E" w:rsidRPr="00311702">
              <w:rPr>
                <w:rFonts w:cstheme="minorHAnsi"/>
                <w:sz w:val="21"/>
                <w:szCs w:val="21"/>
              </w:rPr>
              <w:t>o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511577" w:rsidRPr="00311702">
              <w:rPr>
                <w:rFonts w:cstheme="minorHAnsi"/>
                <w:sz w:val="21"/>
                <w:szCs w:val="21"/>
              </w:rPr>
              <w:t>prepare</w:t>
            </w:r>
            <w:r w:rsidR="00C6021E"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Pr="00311702">
              <w:rPr>
                <w:rFonts w:cstheme="minorHAnsi"/>
                <w:sz w:val="21"/>
                <w:szCs w:val="21"/>
              </w:rPr>
              <w:t xml:space="preserve">for </w:t>
            </w:r>
            <w:r w:rsidR="0020200D" w:rsidRPr="00311702">
              <w:rPr>
                <w:rFonts w:cstheme="minorHAnsi"/>
                <w:sz w:val="21"/>
                <w:szCs w:val="21"/>
              </w:rPr>
              <w:t xml:space="preserve">the </w:t>
            </w:r>
            <w:r w:rsidR="00511577" w:rsidRPr="00311702">
              <w:rPr>
                <w:rFonts w:cstheme="minorHAnsi"/>
                <w:sz w:val="21"/>
                <w:szCs w:val="21"/>
              </w:rPr>
              <w:t xml:space="preserve">planned </w:t>
            </w:r>
            <w:r w:rsidR="0038714F" w:rsidRPr="00311702">
              <w:rPr>
                <w:rFonts w:cstheme="minorHAnsi"/>
                <w:sz w:val="21"/>
                <w:szCs w:val="21"/>
              </w:rPr>
              <w:t xml:space="preserve">inclusion of </w:t>
            </w:r>
            <w:r w:rsidR="00280756" w:rsidRPr="00311702">
              <w:rPr>
                <w:rFonts w:cstheme="minorHAnsi"/>
                <w:sz w:val="21"/>
                <w:szCs w:val="21"/>
              </w:rPr>
              <w:t xml:space="preserve">First Peoples </w:t>
            </w:r>
            <w:r w:rsidR="00511577" w:rsidRPr="00311702">
              <w:rPr>
                <w:rFonts w:cstheme="minorHAnsi"/>
                <w:sz w:val="21"/>
                <w:szCs w:val="21"/>
              </w:rPr>
              <w:t>content</w:t>
            </w:r>
            <w:r w:rsidR="0038714F" w:rsidRPr="00311702">
              <w:rPr>
                <w:rFonts w:cstheme="minorHAnsi"/>
                <w:sz w:val="21"/>
                <w:szCs w:val="21"/>
              </w:rPr>
              <w:t xml:space="preserve"> in their digital product</w:t>
            </w:r>
            <w:r w:rsidR="004F347C" w:rsidRPr="00311702">
              <w:rPr>
                <w:rFonts w:cstheme="minorHAnsi"/>
                <w:sz w:val="21"/>
                <w:szCs w:val="21"/>
              </w:rPr>
              <w:t>.</w:t>
            </w:r>
          </w:p>
          <w:p w14:paraId="26CF2ECC" w14:textId="21A6B7B4" w:rsidR="00C24EA7" w:rsidRPr="00311702" w:rsidRDefault="00C24EA7" w:rsidP="00C24EA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use the space provided to identify any </w:t>
            </w:r>
            <w:r w:rsidR="00B44AAE" w:rsidRPr="00311702">
              <w:rPr>
                <w:rFonts w:cstheme="minorHAnsi"/>
                <w:sz w:val="21"/>
                <w:szCs w:val="21"/>
              </w:rPr>
              <w:t>technological requirements and related training</w:t>
            </w:r>
            <w:r w:rsidR="004F347C" w:rsidRPr="00311702">
              <w:rPr>
                <w:rFonts w:cstheme="minorHAnsi"/>
                <w:sz w:val="21"/>
                <w:szCs w:val="21"/>
              </w:rPr>
              <w:t>.</w:t>
            </w:r>
          </w:p>
          <w:p w14:paraId="75309EC9" w14:textId="2F86EDC1" w:rsidR="00A32C3E" w:rsidRPr="00311702" w:rsidRDefault="00A32C3E" w:rsidP="00A32C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can use the space provided to create a storyboard for their digital content if helpful.</w:t>
            </w:r>
          </w:p>
          <w:p w14:paraId="67EA8E90" w14:textId="07862151" w:rsidR="00511577" w:rsidRPr="00311702" w:rsidRDefault="0035444B" w:rsidP="009C2D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Students can use the space provided to create a timeline and identify responsibilities for actions and deliverables to help them create their digital product within the allocated time.</w:t>
            </w:r>
          </w:p>
          <w:p w14:paraId="0B4C2911" w14:textId="3EC0435D" w:rsidR="00C8525A" w:rsidRPr="00311702" w:rsidRDefault="001144AF" w:rsidP="00C852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The embedded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 xml:space="preserve"> help video </w:t>
            </w:r>
            <w:r w:rsidR="00403567" w:rsidRPr="00311702">
              <w:rPr>
                <w:rFonts w:cstheme="minorHAnsi"/>
                <w:sz w:val="21"/>
                <w:szCs w:val="21"/>
              </w:rPr>
              <w:t xml:space="preserve">will </w:t>
            </w:r>
            <w:r w:rsidR="004F347C" w:rsidRPr="00311702">
              <w:rPr>
                <w:rFonts w:cstheme="minorHAnsi"/>
                <w:sz w:val="21"/>
                <w:szCs w:val="21"/>
              </w:rPr>
              <w:t xml:space="preserve">help them understand how they can </w:t>
            </w:r>
            <w:r w:rsidR="00C8525A" w:rsidRPr="00311702">
              <w:rPr>
                <w:rFonts w:cstheme="minorHAnsi"/>
                <w:sz w:val="21"/>
                <w:szCs w:val="21"/>
              </w:rPr>
              <w:t xml:space="preserve">successfully </w:t>
            </w:r>
            <w:r w:rsidR="004F347C" w:rsidRPr="00311702">
              <w:rPr>
                <w:rFonts w:cstheme="minorHAnsi"/>
                <w:sz w:val="21"/>
                <w:szCs w:val="21"/>
              </w:rPr>
              <w:t>produce</w:t>
            </w:r>
            <w:r w:rsidR="00C8525A" w:rsidRPr="00311702">
              <w:rPr>
                <w:rFonts w:cstheme="minorHAnsi"/>
                <w:sz w:val="21"/>
                <w:szCs w:val="21"/>
              </w:rPr>
              <w:t xml:space="preserve"> their final design</w:t>
            </w:r>
            <w:r w:rsidR="009C229B" w:rsidRPr="00311702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507C71" w:rsidRPr="00311702" w14:paraId="1C732BBE" w14:textId="77777777" w:rsidTr="00A00BB7">
        <w:tc>
          <w:tcPr>
            <w:tcW w:w="9016" w:type="dxa"/>
            <w:shd w:val="clear" w:color="auto" w:fill="FFC000" w:themeFill="accent4"/>
          </w:tcPr>
          <w:p w14:paraId="65B2EE77" w14:textId="2179CD3C" w:rsidR="00507C71" w:rsidRPr="00311702" w:rsidRDefault="00A00BB7" w:rsidP="00A00BB7">
            <w:pPr>
              <w:pStyle w:val="ListParagraph"/>
              <w:ind w:left="35"/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b/>
                <w:bCs/>
                <w:sz w:val="21"/>
                <w:szCs w:val="21"/>
              </w:rPr>
              <w:t>Evaluate</w:t>
            </w:r>
          </w:p>
        </w:tc>
      </w:tr>
      <w:tr w:rsidR="00507C71" w:rsidRPr="00311702" w14:paraId="0783C248" w14:textId="77777777" w:rsidTr="002075BE">
        <w:tc>
          <w:tcPr>
            <w:tcW w:w="9016" w:type="dxa"/>
          </w:tcPr>
          <w:p w14:paraId="6B76E3BD" w14:textId="3CA9D763" w:rsidR="00A00BB7" w:rsidRPr="00311702" w:rsidRDefault="001B59AC" w:rsidP="00A00BB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</w:t>
            </w:r>
            <w:r w:rsidR="00FE7213" w:rsidRPr="00311702">
              <w:rPr>
                <w:rFonts w:cstheme="minorHAnsi"/>
                <w:sz w:val="21"/>
                <w:szCs w:val="21"/>
              </w:rPr>
              <w:t>can use</w:t>
            </w:r>
            <w:r w:rsidR="00CF1E0C" w:rsidRPr="00311702">
              <w:rPr>
                <w:rFonts w:cstheme="minorHAnsi"/>
                <w:sz w:val="21"/>
                <w:szCs w:val="21"/>
              </w:rPr>
              <w:t xml:space="preserve"> th</w:t>
            </w:r>
            <w:r w:rsidR="003B6EDF" w:rsidRPr="00311702">
              <w:rPr>
                <w:rFonts w:cstheme="minorHAnsi"/>
                <w:sz w:val="21"/>
                <w:szCs w:val="21"/>
              </w:rPr>
              <w:t>e</w:t>
            </w:r>
            <w:r w:rsidR="00CF1E0C" w:rsidRPr="00311702">
              <w:rPr>
                <w:rFonts w:cstheme="minorHAnsi"/>
                <w:sz w:val="21"/>
                <w:szCs w:val="21"/>
              </w:rPr>
              <w:t xml:space="preserve"> table</w:t>
            </w:r>
            <w:r w:rsidR="003B6EDF" w:rsidRPr="00311702">
              <w:rPr>
                <w:rFonts w:cstheme="minorHAnsi"/>
                <w:sz w:val="21"/>
                <w:szCs w:val="21"/>
              </w:rPr>
              <w:t xml:space="preserve"> provided</w:t>
            </w:r>
            <w:r w:rsidR="00CF1E0C" w:rsidRPr="00311702">
              <w:rPr>
                <w:rFonts w:cstheme="minorHAnsi"/>
                <w:sz w:val="21"/>
                <w:szCs w:val="21"/>
              </w:rPr>
              <w:t xml:space="preserve"> to </w:t>
            </w:r>
            <w:r w:rsidR="00F44804" w:rsidRPr="00311702">
              <w:rPr>
                <w:rFonts w:cstheme="minorHAnsi"/>
                <w:sz w:val="21"/>
                <w:szCs w:val="21"/>
              </w:rPr>
              <w:t>consider what fee</w:t>
            </w:r>
            <w:r w:rsidR="00FE7213" w:rsidRPr="00311702">
              <w:rPr>
                <w:rFonts w:cstheme="minorHAnsi"/>
                <w:sz w:val="21"/>
                <w:szCs w:val="21"/>
              </w:rPr>
              <w:t>d</w:t>
            </w:r>
            <w:r w:rsidR="00F44804" w:rsidRPr="00311702">
              <w:rPr>
                <w:rFonts w:cstheme="minorHAnsi"/>
                <w:sz w:val="21"/>
                <w:szCs w:val="21"/>
              </w:rPr>
              <w:t>b</w:t>
            </w:r>
            <w:r w:rsidR="00FE7213" w:rsidRPr="00311702">
              <w:rPr>
                <w:rFonts w:cstheme="minorHAnsi"/>
                <w:sz w:val="21"/>
                <w:szCs w:val="21"/>
              </w:rPr>
              <w:t>a</w:t>
            </w:r>
            <w:r w:rsidR="00F44804" w:rsidRPr="00311702">
              <w:rPr>
                <w:rFonts w:cstheme="minorHAnsi"/>
                <w:sz w:val="21"/>
                <w:szCs w:val="21"/>
              </w:rPr>
              <w:t>ck would be helpful from the viewers of their digital product.</w:t>
            </w:r>
          </w:p>
          <w:p w14:paraId="03C5C8E8" w14:textId="1DF11087" w:rsidR="000B51A4" w:rsidRPr="00311702" w:rsidRDefault="003B6EDF" w:rsidP="000B51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</w:t>
            </w:r>
            <w:r w:rsidR="00FE7213" w:rsidRPr="00311702">
              <w:rPr>
                <w:rFonts w:cstheme="minorHAnsi"/>
                <w:sz w:val="21"/>
                <w:szCs w:val="21"/>
              </w:rPr>
              <w:t>can use</w:t>
            </w:r>
            <w:r w:rsidRPr="00311702">
              <w:rPr>
                <w:rFonts w:cstheme="minorHAnsi"/>
                <w:sz w:val="21"/>
                <w:szCs w:val="21"/>
              </w:rPr>
              <w:t xml:space="preserve"> the table provided to </w:t>
            </w:r>
            <w:r w:rsidR="000B51A4" w:rsidRPr="00311702">
              <w:rPr>
                <w:rFonts w:cstheme="minorHAnsi"/>
                <w:sz w:val="21"/>
                <w:szCs w:val="21"/>
              </w:rPr>
              <w:t>consider what fee</w:t>
            </w:r>
            <w:r w:rsidR="00FE7213" w:rsidRPr="00311702">
              <w:rPr>
                <w:rFonts w:cstheme="minorHAnsi"/>
                <w:sz w:val="21"/>
                <w:szCs w:val="21"/>
              </w:rPr>
              <w:t>dba</w:t>
            </w:r>
            <w:r w:rsidR="000B51A4" w:rsidRPr="00311702">
              <w:rPr>
                <w:rFonts w:cstheme="minorHAnsi"/>
                <w:sz w:val="21"/>
                <w:szCs w:val="21"/>
              </w:rPr>
              <w:t xml:space="preserve">ck would be helpful from </w:t>
            </w:r>
            <w:r w:rsidR="004F347C" w:rsidRPr="00311702">
              <w:rPr>
                <w:rFonts w:cstheme="minorHAnsi"/>
                <w:sz w:val="21"/>
                <w:szCs w:val="21"/>
              </w:rPr>
              <w:t>I</w:t>
            </w:r>
            <w:r w:rsidR="000B51A4" w:rsidRPr="00311702">
              <w:rPr>
                <w:rFonts w:cstheme="minorHAnsi"/>
                <w:sz w:val="21"/>
                <w:szCs w:val="21"/>
              </w:rPr>
              <w:t>ndigenous viewers of their digital product.</w:t>
            </w:r>
          </w:p>
          <w:p w14:paraId="0CCFE6A1" w14:textId="03EA7B0A" w:rsidR="003B6EDF" w:rsidRPr="00311702" w:rsidRDefault="003B6EDF" w:rsidP="000B51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 xml:space="preserve">Students can use the table provided to </w:t>
            </w:r>
            <w:r w:rsidR="00FE7213" w:rsidRPr="00311702">
              <w:rPr>
                <w:rFonts w:cstheme="minorHAnsi"/>
                <w:sz w:val="21"/>
                <w:szCs w:val="21"/>
              </w:rPr>
              <w:t>summarise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  <w:r w:rsidR="00FE7213" w:rsidRPr="00311702">
              <w:rPr>
                <w:rFonts w:cstheme="minorHAnsi"/>
                <w:sz w:val="21"/>
                <w:szCs w:val="21"/>
              </w:rPr>
              <w:t>feedback</w:t>
            </w:r>
            <w:r w:rsidRPr="00311702">
              <w:rPr>
                <w:rFonts w:cstheme="minorHAnsi"/>
                <w:sz w:val="21"/>
                <w:szCs w:val="21"/>
              </w:rPr>
              <w:t xml:space="preserve"> and identify </w:t>
            </w:r>
            <w:r w:rsidR="00FE7213" w:rsidRPr="00311702">
              <w:rPr>
                <w:rFonts w:cstheme="minorHAnsi"/>
                <w:sz w:val="21"/>
                <w:szCs w:val="21"/>
              </w:rPr>
              <w:t>any potential areas and actions for improving their digital product.</w:t>
            </w:r>
            <w:r w:rsidRPr="00311702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0961C9B4" w14:textId="4760A4E1" w:rsidR="00507C71" w:rsidRPr="00311702" w:rsidRDefault="00A00BB7" w:rsidP="00E8548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311702">
              <w:rPr>
                <w:rFonts w:cstheme="minorHAnsi"/>
                <w:sz w:val="21"/>
                <w:szCs w:val="21"/>
              </w:rPr>
              <w:t>The embedded</w:t>
            </w:r>
            <w:r w:rsidRPr="00311702">
              <w:rPr>
                <w:rFonts w:cstheme="minorHAnsi"/>
                <w:b/>
                <w:bCs/>
                <w:sz w:val="21"/>
                <w:szCs w:val="21"/>
              </w:rPr>
              <w:t xml:space="preserve"> help video </w:t>
            </w:r>
            <w:r w:rsidRPr="00311702">
              <w:rPr>
                <w:rFonts w:cstheme="minorHAnsi"/>
                <w:sz w:val="21"/>
                <w:szCs w:val="21"/>
              </w:rPr>
              <w:t xml:space="preserve">will assist to </w:t>
            </w:r>
            <w:r w:rsidR="00E227A9" w:rsidRPr="00311702">
              <w:rPr>
                <w:rFonts w:cstheme="minorHAnsi"/>
                <w:sz w:val="21"/>
                <w:szCs w:val="21"/>
              </w:rPr>
              <w:t xml:space="preserve">understand the </w:t>
            </w:r>
            <w:r w:rsidR="00E8548F" w:rsidRPr="00311702">
              <w:rPr>
                <w:rFonts w:cstheme="minorHAnsi"/>
                <w:sz w:val="21"/>
                <w:szCs w:val="21"/>
              </w:rPr>
              <w:t>value</w:t>
            </w:r>
            <w:r w:rsidR="00E227A9" w:rsidRPr="00311702">
              <w:rPr>
                <w:rFonts w:cstheme="minorHAnsi"/>
                <w:sz w:val="21"/>
                <w:szCs w:val="21"/>
              </w:rPr>
              <w:t xml:space="preserve"> and </w:t>
            </w:r>
            <w:r w:rsidR="00E8548F" w:rsidRPr="00311702">
              <w:rPr>
                <w:rFonts w:cstheme="minorHAnsi"/>
                <w:sz w:val="21"/>
                <w:szCs w:val="21"/>
              </w:rPr>
              <w:t>some strategies for self and peer evaluation.</w:t>
            </w:r>
          </w:p>
        </w:tc>
      </w:tr>
    </w:tbl>
    <w:p w14:paraId="4070761B" w14:textId="77777777" w:rsidR="00127B62" w:rsidRDefault="00127B62" w:rsidP="00E8548F"/>
    <w:sectPr w:rsidR="00127B62" w:rsidSect="00E85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0F2" w14:textId="77777777" w:rsidR="005D5D68" w:rsidRDefault="005D5D68" w:rsidP="00127B62">
      <w:pPr>
        <w:spacing w:after="0" w:line="240" w:lineRule="auto"/>
      </w:pPr>
      <w:r>
        <w:separator/>
      </w:r>
    </w:p>
  </w:endnote>
  <w:endnote w:type="continuationSeparator" w:id="0">
    <w:p w14:paraId="52B6EE79" w14:textId="77777777" w:rsidR="005D5D68" w:rsidRDefault="005D5D68" w:rsidP="0012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e Earth">
    <w:altName w:val="Calibri"/>
    <w:panose1 w:val="00000400000000000000"/>
    <w:charset w:val="00"/>
    <w:family w:val="auto"/>
    <w:pitch w:val="variable"/>
    <w:sig w:usb0="A0000007" w:usb1="0000000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53F" w14:textId="77777777" w:rsidR="00280756" w:rsidRDefault="0028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4CE2" w14:textId="77777777" w:rsidR="00280756" w:rsidRDefault="00280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D395" w14:textId="77777777" w:rsidR="00280756" w:rsidRDefault="0028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F309" w14:textId="77777777" w:rsidR="005D5D68" w:rsidRDefault="005D5D68" w:rsidP="00127B62">
      <w:pPr>
        <w:spacing w:after="0" w:line="240" w:lineRule="auto"/>
      </w:pPr>
      <w:r>
        <w:separator/>
      </w:r>
    </w:p>
  </w:footnote>
  <w:footnote w:type="continuationSeparator" w:id="0">
    <w:p w14:paraId="63866877" w14:textId="77777777" w:rsidR="005D5D68" w:rsidRDefault="005D5D68" w:rsidP="0012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8D80" w14:textId="77777777" w:rsidR="00280756" w:rsidRDefault="0028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56B4" w14:textId="6F29F22B" w:rsidR="00127B62" w:rsidRDefault="00CC6C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C5FB8" wp14:editId="713ACDA0">
              <wp:simplePos x="0" y="0"/>
              <wp:positionH relativeFrom="column">
                <wp:posOffset>-906780</wp:posOffset>
              </wp:positionH>
              <wp:positionV relativeFrom="paragraph">
                <wp:posOffset>-441960</wp:posOffset>
              </wp:positionV>
              <wp:extent cx="7536180" cy="716280"/>
              <wp:effectExtent l="0" t="0" r="762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7162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48477" w14:textId="1E04A985" w:rsidR="00C915BC" w:rsidRPr="00DA2268" w:rsidRDefault="00C915BC" w:rsidP="00C915BC">
                          <w:pPr>
                            <w:jc w:val="center"/>
                            <w:rPr>
                              <w:rFonts w:ascii="Future Earth" w:hAnsi="Future Earth"/>
                              <w:sz w:val="32"/>
                              <w:szCs w:val="32"/>
                            </w:rPr>
                          </w:pPr>
                          <w:r w:rsidRPr="00DA2268">
                            <w:rPr>
                              <w:rFonts w:ascii="Future Earth" w:hAnsi="Future Earth"/>
                              <w:sz w:val="32"/>
                              <w:szCs w:val="32"/>
                            </w:rPr>
                            <w:t xml:space="preserve">Community </w:t>
                          </w:r>
                          <w:r w:rsidR="00DA2268" w:rsidRPr="00DA2268">
                            <w:rPr>
                              <w:rFonts w:ascii="Future Earth" w:hAnsi="Future Earth"/>
                              <w:sz w:val="32"/>
                              <w:szCs w:val="32"/>
                            </w:rPr>
                            <w:t>Connections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3C5FB8" id="Rectangle 1" o:spid="_x0000_s1026" style="position:absolute;margin-left:-71.4pt;margin-top:-34.8pt;width:593.4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" fillcolor="#bfbfbf [2412]" stroked="f" strokeweight="1pt">
              <v:textbox>
                <w:txbxContent>
                  <w:p w14:paraId="7E648477" w14:textId="1E04A985" w:rsidR="00C915BC" w:rsidRPr="00DA2268" w:rsidRDefault="00C915BC" w:rsidP="00C915BC">
                    <w:pPr>
                      <w:jc w:val="center"/>
                      <w:rPr>
                        <w:rFonts w:ascii="Future Earth" w:hAnsi="Future Earth"/>
                        <w:sz w:val="32"/>
                        <w:szCs w:val="32"/>
                      </w:rPr>
                    </w:pPr>
                    <w:r w:rsidRPr="00DA2268">
                      <w:rPr>
                        <w:rFonts w:ascii="Future Earth" w:hAnsi="Future Earth"/>
                        <w:sz w:val="32"/>
                        <w:szCs w:val="32"/>
                      </w:rPr>
                      <w:t xml:space="preserve">Community </w:t>
                    </w:r>
                    <w:r w:rsidR="00DA2268" w:rsidRPr="00DA2268">
                      <w:rPr>
                        <w:rFonts w:ascii="Future Earth" w:hAnsi="Future Earth"/>
                        <w:sz w:val="32"/>
                        <w:szCs w:val="32"/>
                      </w:rPr>
                      <w:t>Connections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CB80" w14:textId="77777777" w:rsidR="00280756" w:rsidRDefault="0028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8A7"/>
    <w:multiLevelType w:val="hybridMultilevel"/>
    <w:tmpl w:val="C5865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1DFF"/>
    <w:multiLevelType w:val="hybridMultilevel"/>
    <w:tmpl w:val="0DF02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5A46"/>
    <w:multiLevelType w:val="hybridMultilevel"/>
    <w:tmpl w:val="2E58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675151">
    <w:abstractNumId w:val="0"/>
  </w:num>
  <w:num w:numId="2" w16cid:durableId="189223248">
    <w:abstractNumId w:val="1"/>
  </w:num>
  <w:num w:numId="3" w16cid:durableId="57674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62"/>
    <w:rsid w:val="00004851"/>
    <w:rsid w:val="0002636B"/>
    <w:rsid w:val="00046EB6"/>
    <w:rsid w:val="0005121D"/>
    <w:rsid w:val="00064322"/>
    <w:rsid w:val="0008114E"/>
    <w:rsid w:val="000920BD"/>
    <w:rsid w:val="000B51A4"/>
    <w:rsid w:val="000C51ED"/>
    <w:rsid w:val="00101A10"/>
    <w:rsid w:val="001041EA"/>
    <w:rsid w:val="00112B38"/>
    <w:rsid w:val="001144AF"/>
    <w:rsid w:val="00127B62"/>
    <w:rsid w:val="001348B7"/>
    <w:rsid w:val="001472F7"/>
    <w:rsid w:val="001559EC"/>
    <w:rsid w:val="00173B7F"/>
    <w:rsid w:val="001A1FC3"/>
    <w:rsid w:val="001B59AC"/>
    <w:rsid w:val="001F0ADD"/>
    <w:rsid w:val="0020200D"/>
    <w:rsid w:val="002075BE"/>
    <w:rsid w:val="002221C4"/>
    <w:rsid w:val="00234D90"/>
    <w:rsid w:val="0024489F"/>
    <w:rsid w:val="00254FD9"/>
    <w:rsid w:val="00261895"/>
    <w:rsid w:val="00272D0C"/>
    <w:rsid w:val="00280756"/>
    <w:rsid w:val="0028632B"/>
    <w:rsid w:val="00291CF1"/>
    <w:rsid w:val="002A2716"/>
    <w:rsid w:val="002A7166"/>
    <w:rsid w:val="002B3D08"/>
    <w:rsid w:val="002B7FFC"/>
    <w:rsid w:val="002C66EB"/>
    <w:rsid w:val="002E6F6A"/>
    <w:rsid w:val="002F2466"/>
    <w:rsid w:val="002F397F"/>
    <w:rsid w:val="00301002"/>
    <w:rsid w:val="00311702"/>
    <w:rsid w:val="00317D58"/>
    <w:rsid w:val="003303EA"/>
    <w:rsid w:val="0033127D"/>
    <w:rsid w:val="00332F5C"/>
    <w:rsid w:val="003336E9"/>
    <w:rsid w:val="0035286A"/>
    <w:rsid w:val="0035444B"/>
    <w:rsid w:val="003649C5"/>
    <w:rsid w:val="00377DDD"/>
    <w:rsid w:val="003865CD"/>
    <w:rsid w:val="0038714F"/>
    <w:rsid w:val="003B3BE5"/>
    <w:rsid w:val="003B6EDF"/>
    <w:rsid w:val="003B7BF2"/>
    <w:rsid w:val="003C5510"/>
    <w:rsid w:val="003D467D"/>
    <w:rsid w:val="003D7BBB"/>
    <w:rsid w:val="003E463A"/>
    <w:rsid w:val="00400C75"/>
    <w:rsid w:val="00403567"/>
    <w:rsid w:val="00406D03"/>
    <w:rsid w:val="00407CC3"/>
    <w:rsid w:val="004279BA"/>
    <w:rsid w:val="00443EAD"/>
    <w:rsid w:val="00447AF1"/>
    <w:rsid w:val="00467FF9"/>
    <w:rsid w:val="00495513"/>
    <w:rsid w:val="004A1880"/>
    <w:rsid w:val="004D3C18"/>
    <w:rsid w:val="004F347C"/>
    <w:rsid w:val="00507C71"/>
    <w:rsid w:val="00511577"/>
    <w:rsid w:val="00517109"/>
    <w:rsid w:val="00537213"/>
    <w:rsid w:val="0054402B"/>
    <w:rsid w:val="00556A9D"/>
    <w:rsid w:val="00597E06"/>
    <w:rsid w:val="005A245C"/>
    <w:rsid w:val="005A5934"/>
    <w:rsid w:val="005B6239"/>
    <w:rsid w:val="005B77F9"/>
    <w:rsid w:val="005C527A"/>
    <w:rsid w:val="005D5D68"/>
    <w:rsid w:val="005F5C7A"/>
    <w:rsid w:val="00604076"/>
    <w:rsid w:val="006069BE"/>
    <w:rsid w:val="006141B8"/>
    <w:rsid w:val="006402DD"/>
    <w:rsid w:val="00640D71"/>
    <w:rsid w:val="00645CE6"/>
    <w:rsid w:val="00653C71"/>
    <w:rsid w:val="006559E8"/>
    <w:rsid w:val="006655D3"/>
    <w:rsid w:val="006A2B1E"/>
    <w:rsid w:val="006C0DC3"/>
    <w:rsid w:val="006C54D8"/>
    <w:rsid w:val="006D14D4"/>
    <w:rsid w:val="006D3A9B"/>
    <w:rsid w:val="006D4DF6"/>
    <w:rsid w:val="006D6467"/>
    <w:rsid w:val="006D6748"/>
    <w:rsid w:val="00714931"/>
    <w:rsid w:val="00715405"/>
    <w:rsid w:val="00741429"/>
    <w:rsid w:val="007455B9"/>
    <w:rsid w:val="00763518"/>
    <w:rsid w:val="00772ECF"/>
    <w:rsid w:val="0077426C"/>
    <w:rsid w:val="00774CC8"/>
    <w:rsid w:val="00776A75"/>
    <w:rsid w:val="007861B9"/>
    <w:rsid w:val="00786341"/>
    <w:rsid w:val="007A2307"/>
    <w:rsid w:val="007A2DA1"/>
    <w:rsid w:val="007A727E"/>
    <w:rsid w:val="007B1DEA"/>
    <w:rsid w:val="007C2042"/>
    <w:rsid w:val="00810D78"/>
    <w:rsid w:val="00813D6A"/>
    <w:rsid w:val="00826982"/>
    <w:rsid w:val="00841A58"/>
    <w:rsid w:val="00865264"/>
    <w:rsid w:val="00875BFC"/>
    <w:rsid w:val="008A2E80"/>
    <w:rsid w:val="008A6274"/>
    <w:rsid w:val="008B22CA"/>
    <w:rsid w:val="008C62F3"/>
    <w:rsid w:val="008D64B2"/>
    <w:rsid w:val="008F11B6"/>
    <w:rsid w:val="008F30EB"/>
    <w:rsid w:val="00900463"/>
    <w:rsid w:val="00900E4E"/>
    <w:rsid w:val="0090517C"/>
    <w:rsid w:val="00934D65"/>
    <w:rsid w:val="009361C8"/>
    <w:rsid w:val="00951AA2"/>
    <w:rsid w:val="009609E4"/>
    <w:rsid w:val="00962825"/>
    <w:rsid w:val="009A156D"/>
    <w:rsid w:val="009B4B51"/>
    <w:rsid w:val="009C229B"/>
    <w:rsid w:val="009C288F"/>
    <w:rsid w:val="009C2DD6"/>
    <w:rsid w:val="009E3AAA"/>
    <w:rsid w:val="00A00BB7"/>
    <w:rsid w:val="00A25916"/>
    <w:rsid w:val="00A32C3E"/>
    <w:rsid w:val="00A335C6"/>
    <w:rsid w:val="00A37694"/>
    <w:rsid w:val="00A41FBB"/>
    <w:rsid w:val="00A567A5"/>
    <w:rsid w:val="00A66AD5"/>
    <w:rsid w:val="00A86C99"/>
    <w:rsid w:val="00A94829"/>
    <w:rsid w:val="00AA48F9"/>
    <w:rsid w:val="00AC2FA8"/>
    <w:rsid w:val="00AC5585"/>
    <w:rsid w:val="00AC5CFB"/>
    <w:rsid w:val="00AE1BFE"/>
    <w:rsid w:val="00AE68E5"/>
    <w:rsid w:val="00B0244A"/>
    <w:rsid w:val="00B13691"/>
    <w:rsid w:val="00B271EA"/>
    <w:rsid w:val="00B44AAE"/>
    <w:rsid w:val="00B729F2"/>
    <w:rsid w:val="00B93E58"/>
    <w:rsid w:val="00BA0052"/>
    <w:rsid w:val="00BA3E43"/>
    <w:rsid w:val="00BB0BB1"/>
    <w:rsid w:val="00BC263D"/>
    <w:rsid w:val="00BF7EF6"/>
    <w:rsid w:val="00C24EA7"/>
    <w:rsid w:val="00C53E23"/>
    <w:rsid w:val="00C6021E"/>
    <w:rsid w:val="00C77FD7"/>
    <w:rsid w:val="00C8525A"/>
    <w:rsid w:val="00C915BC"/>
    <w:rsid w:val="00C9515A"/>
    <w:rsid w:val="00CB2F4C"/>
    <w:rsid w:val="00CC6C85"/>
    <w:rsid w:val="00CD2FB6"/>
    <w:rsid w:val="00CF1E0C"/>
    <w:rsid w:val="00CF498D"/>
    <w:rsid w:val="00CF5042"/>
    <w:rsid w:val="00D12849"/>
    <w:rsid w:val="00D17505"/>
    <w:rsid w:val="00D44BA2"/>
    <w:rsid w:val="00D719FB"/>
    <w:rsid w:val="00D77B8D"/>
    <w:rsid w:val="00D87C0E"/>
    <w:rsid w:val="00D954EC"/>
    <w:rsid w:val="00D96DFD"/>
    <w:rsid w:val="00DA2268"/>
    <w:rsid w:val="00DB0560"/>
    <w:rsid w:val="00DD7280"/>
    <w:rsid w:val="00E227A9"/>
    <w:rsid w:val="00E2667E"/>
    <w:rsid w:val="00E8548F"/>
    <w:rsid w:val="00EC209E"/>
    <w:rsid w:val="00ED4091"/>
    <w:rsid w:val="00EE1698"/>
    <w:rsid w:val="00F00E9C"/>
    <w:rsid w:val="00F115CC"/>
    <w:rsid w:val="00F129E2"/>
    <w:rsid w:val="00F44804"/>
    <w:rsid w:val="00F74958"/>
    <w:rsid w:val="00F77714"/>
    <w:rsid w:val="00F8024D"/>
    <w:rsid w:val="00F95F26"/>
    <w:rsid w:val="00FB1561"/>
    <w:rsid w:val="00FC699B"/>
    <w:rsid w:val="00FD04B6"/>
    <w:rsid w:val="00FE23D6"/>
    <w:rsid w:val="00FE7213"/>
    <w:rsid w:val="00FF1FAC"/>
    <w:rsid w:val="00FF2CF0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5665C"/>
  <w15:chartTrackingRefBased/>
  <w15:docId w15:val="{B6FFEC45-5E75-45C3-89E3-B49570D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62"/>
  </w:style>
  <w:style w:type="paragraph" w:styleId="Footer">
    <w:name w:val="footer"/>
    <w:basedOn w:val="Normal"/>
    <w:link w:val="FooterChar"/>
    <w:uiPriority w:val="99"/>
    <w:unhideWhenUsed/>
    <w:rsid w:val="00127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62"/>
  </w:style>
  <w:style w:type="table" w:styleId="TableGrid">
    <w:name w:val="Table Grid"/>
    <w:basedOn w:val="TableNormal"/>
    <w:uiPriority w:val="39"/>
    <w:rsid w:val="0020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076"/>
    <w:pPr>
      <w:ind w:left="720"/>
      <w:contextualSpacing/>
    </w:pPr>
  </w:style>
  <w:style w:type="paragraph" w:styleId="Revision">
    <w:name w:val="Revision"/>
    <w:hidden/>
    <w:uiPriority w:val="99"/>
    <w:semiHidden/>
    <w:rsid w:val="0020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Murphy</dc:creator>
  <cp:keywords/>
  <dc:description/>
  <cp:lastModifiedBy>Peter Murphy</cp:lastModifiedBy>
  <cp:revision>4</cp:revision>
  <dcterms:created xsi:type="dcterms:W3CDTF">2022-07-04T23:51:00Z</dcterms:created>
  <dcterms:modified xsi:type="dcterms:W3CDTF">2022-07-05T05:21:00Z</dcterms:modified>
</cp:coreProperties>
</file>